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19" w:rsidRDefault="00EE3019" w:rsidP="00EE3019">
      <w:pPr>
        <w:widowControl w:val="0"/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EE3019" w:rsidRPr="00EE3019" w:rsidRDefault="00EE3019" w:rsidP="00EE301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ЗП(ПТ)О</w:t>
      </w: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EE3019" w:rsidRDefault="00EE3019" w:rsidP="00EE3019">
      <w:pPr>
        <w:widowControl w:val="0"/>
        <w:jc w:val="center"/>
        <w:rPr>
          <w:b/>
          <w:sz w:val="28"/>
          <w:szCs w:val="28"/>
        </w:rPr>
      </w:pPr>
    </w:p>
    <w:p w:rsidR="00107E7C" w:rsidRPr="008A50CB" w:rsidRDefault="00107E7C" w:rsidP="00107E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A50CB">
        <w:rPr>
          <w:rFonts w:ascii="Times New Roman" w:hAnsi="Times New Roman"/>
          <w:b/>
          <w:sz w:val="28"/>
          <w:szCs w:val="28"/>
        </w:rPr>
        <w:t>КОМПЛЕКТ</w:t>
      </w:r>
    </w:p>
    <w:p w:rsidR="00107E7C" w:rsidRPr="008A50CB" w:rsidRDefault="00107E7C" w:rsidP="00107E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07E7C" w:rsidRPr="008A50CB" w:rsidRDefault="00107E7C" w:rsidP="00107E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A50CB">
        <w:rPr>
          <w:rFonts w:ascii="Times New Roman" w:hAnsi="Times New Roman"/>
          <w:b/>
          <w:sz w:val="28"/>
          <w:szCs w:val="28"/>
        </w:rPr>
        <w:t>навчально-методичних документів з планування освітнього процесу</w:t>
      </w:r>
    </w:p>
    <w:p w:rsidR="00107E7C" w:rsidRDefault="00107E7C" w:rsidP="00107E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викладача _________________________________</w:t>
      </w:r>
    </w:p>
    <w:p w:rsidR="00107E7C" w:rsidRPr="009B2697" w:rsidRDefault="00107E7C" w:rsidP="00107E7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 </w:t>
      </w:r>
      <w:r w:rsidRPr="009B2697">
        <w:rPr>
          <w:rFonts w:ascii="Times New Roman" w:hAnsi="Times New Roman"/>
          <w:b/>
          <w:sz w:val="28"/>
          <w:szCs w:val="28"/>
        </w:rPr>
        <w:t>«</w:t>
      </w: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63C0">
        <w:rPr>
          <w:rFonts w:ascii="Times New Roman" w:hAnsi="Times New Roman"/>
          <w:b/>
          <w:sz w:val="28"/>
          <w:szCs w:val="28"/>
        </w:rPr>
        <w:t>Охорона праці</w:t>
      </w: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E3AED">
        <w:rPr>
          <w:rFonts w:ascii="Times New Roman" w:hAnsi="Times New Roman"/>
          <w:b/>
          <w:sz w:val="28"/>
          <w:szCs w:val="28"/>
        </w:rPr>
        <w:t>загальні знання та вміння за професією</w:t>
      </w:r>
    </w:p>
    <w:p w:rsidR="004F232E" w:rsidRPr="00EE3019" w:rsidRDefault="004F232E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FAC" w:rsidRPr="009B2697" w:rsidRDefault="00200FAC" w:rsidP="00200FAC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9B2697">
        <w:rPr>
          <w:rFonts w:ascii="Times New Roman" w:hAnsi="Times New Roman"/>
          <w:b/>
          <w:sz w:val="28"/>
          <w:szCs w:val="28"/>
        </w:rPr>
        <w:t xml:space="preserve">Професія:          </w:t>
      </w:r>
      <w:r w:rsidRPr="009B2697">
        <w:rPr>
          <w:rFonts w:ascii="Times New Roman" w:hAnsi="Times New Roman"/>
          <w:sz w:val="28"/>
          <w:szCs w:val="28"/>
        </w:rPr>
        <w:t xml:space="preserve">5122  Кухар              </w:t>
      </w:r>
    </w:p>
    <w:p w:rsidR="00200FAC" w:rsidRPr="009B2697" w:rsidRDefault="00200FAC" w:rsidP="00200FAC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9B2697">
        <w:rPr>
          <w:rFonts w:ascii="Times New Roman" w:hAnsi="Times New Roman"/>
          <w:b/>
          <w:sz w:val="28"/>
          <w:szCs w:val="28"/>
        </w:rPr>
        <w:t>Освітня кваліфікація:</w:t>
      </w:r>
      <w:r w:rsidRPr="009B2697">
        <w:rPr>
          <w:rFonts w:ascii="Times New Roman" w:hAnsi="Times New Roman"/>
          <w:sz w:val="28"/>
          <w:szCs w:val="28"/>
        </w:rPr>
        <w:t xml:space="preserve"> кваліфікований робітник</w:t>
      </w:r>
    </w:p>
    <w:p w:rsidR="00200FAC" w:rsidRPr="009B2697" w:rsidRDefault="00200FAC" w:rsidP="00200FAC">
      <w:p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9B2697">
        <w:rPr>
          <w:rFonts w:ascii="Times New Roman" w:hAnsi="Times New Roman"/>
          <w:b/>
          <w:sz w:val="28"/>
          <w:szCs w:val="28"/>
        </w:rPr>
        <w:t>Рівень освітньої  кваліфікації:</w:t>
      </w:r>
      <w:r w:rsidRPr="009B2697">
        <w:rPr>
          <w:rFonts w:ascii="Times New Roman" w:hAnsi="Times New Roman"/>
          <w:sz w:val="28"/>
          <w:szCs w:val="28"/>
        </w:rPr>
        <w:t xml:space="preserve"> кухар 3 розряду                       </w:t>
      </w:r>
    </w:p>
    <w:p w:rsidR="00200FAC" w:rsidRPr="009B2697" w:rsidRDefault="00200FAC" w:rsidP="00200FAC">
      <w:pPr>
        <w:pStyle w:val="a6"/>
        <w:tabs>
          <w:tab w:val="left" w:pos="142"/>
        </w:tabs>
        <w:ind w:left="-142" w:firstLine="142"/>
        <w:jc w:val="left"/>
        <w:rPr>
          <w:sz w:val="28"/>
          <w:szCs w:val="28"/>
        </w:rPr>
      </w:pPr>
      <w:r w:rsidRPr="009B2697">
        <w:rPr>
          <w:rFonts w:eastAsia="Calibri"/>
          <w:sz w:val="28"/>
          <w:szCs w:val="28"/>
        </w:rPr>
        <w:t>Загальна к</w:t>
      </w:r>
      <w:r w:rsidRPr="009B2697">
        <w:rPr>
          <w:sz w:val="28"/>
          <w:szCs w:val="28"/>
        </w:rPr>
        <w:t>ількість</w:t>
      </w:r>
      <w:r w:rsidRPr="009B2697">
        <w:rPr>
          <w:spacing w:val="40"/>
          <w:sz w:val="28"/>
          <w:szCs w:val="28"/>
        </w:rPr>
        <w:t xml:space="preserve"> </w:t>
      </w:r>
      <w:r w:rsidRPr="009B2697">
        <w:rPr>
          <w:sz w:val="28"/>
          <w:szCs w:val="28"/>
        </w:rPr>
        <w:t>годин відповідно до робочого навчального плану</w:t>
      </w:r>
      <w:r w:rsidRPr="009B2697">
        <w:rPr>
          <w:spacing w:val="40"/>
          <w:sz w:val="28"/>
          <w:szCs w:val="28"/>
        </w:rPr>
        <w:t xml:space="preserve"> </w:t>
      </w:r>
      <w:r w:rsidRPr="009B2697">
        <w:rPr>
          <w:w w:val="90"/>
          <w:sz w:val="28"/>
          <w:szCs w:val="28"/>
        </w:rPr>
        <w:t xml:space="preserve">— </w:t>
      </w:r>
      <w:r>
        <w:rPr>
          <w:w w:val="90"/>
          <w:sz w:val="28"/>
          <w:szCs w:val="28"/>
        </w:rPr>
        <w:t>30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50A0" w:rsidRDefault="00B850A0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50A0" w:rsidRDefault="00B850A0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50A0" w:rsidRPr="00EE3019" w:rsidRDefault="00B850A0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>Харків 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19" w:rsidRPr="00EE3019" w:rsidRDefault="00EE3019" w:rsidP="00EE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019" w:rsidRDefault="00EE3019" w:rsidP="00EE3019">
      <w:pPr>
        <w:widowControl w:val="0"/>
        <w:pBdr>
          <w:bottom w:val="single" w:sz="12" w:space="19" w:color="auto"/>
        </w:pBdr>
        <w:jc w:val="center"/>
        <w:rPr>
          <w:b/>
          <w:sz w:val="28"/>
          <w:szCs w:val="28"/>
        </w:rPr>
      </w:pPr>
    </w:p>
    <w:p w:rsidR="00EE3019" w:rsidRPr="00EE3019" w:rsidRDefault="00EE3019" w:rsidP="00EE301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ЗП(ПТ)О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a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3474"/>
      </w:tblGrid>
      <w:tr w:rsidR="00EE3019" w:rsidRPr="00EE3019" w:rsidTr="00B869D3">
        <w:tc>
          <w:tcPr>
            <w:tcW w:w="4503" w:type="dxa"/>
          </w:tcPr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ПОГОДЖЕНО</w:t>
            </w:r>
          </w:p>
          <w:p w:rsidR="00EE3019" w:rsidRPr="00EE3019" w:rsidRDefault="00B51720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Методист ЗП(ПТ)О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_________</w:t>
            </w:r>
            <w:r w:rsidRPr="00EE3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32"/>
              </w:rPr>
            </w:pPr>
            <w:r w:rsidRPr="00EE3019">
              <w:rPr>
                <w:sz w:val="27"/>
                <w:szCs w:val="27"/>
              </w:rPr>
              <w:t>___________202</w:t>
            </w:r>
            <w:r>
              <w:rPr>
                <w:sz w:val="27"/>
                <w:szCs w:val="27"/>
              </w:rPr>
              <w:t>2</w:t>
            </w:r>
            <w:r w:rsidRPr="00EE3019">
              <w:rPr>
                <w:sz w:val="27"/>
                <w:szCs w:val="27"/>
              </w:rPr>
              <w:t xml:space="preserve"> року</w:t>
            </w:r>
          </w:p>
        </w:tc>
        <w:tc>
          <w:tcPr>
            <w:tcW w:w="1984" w:type="dxa"/>
          </w:tcPr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32"/>
              </w:rPr>
            </w:pPr>
          </w:p>
        </w:tc>
        <w:tc>
          <w:tcPr>
            <w:tcW w:w="3474" w:type="dxa"/>
          </w:tcPr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ЗАТВЕРДЖУЮ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>Заступник директора з НВР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rPr>
                <w:sz w:val="27"/>
                <w:szCs w:val="27"/>
              </w:rPr>
            </w:pPr>
            <w:r w:rsidRPr="00EE3019">
              <w:rPr>
                <w:sz w:val="27"/>
                <w:szCs w:val="27"/>
              </w:rPr>
              <w:t xml:space="preserve">____ </w:t>
            </w:r>
            <w:r>
              <w:rPr>
                <w:sz w:val="27"/>
                <w:szCs w:val="27"/>
              </w:rPr>
              <w:t>__________________</w:t>
            </w:r>
            <w:r w:rsidRPr="00EE3019">
              <w:rPr>
                <w:color w:val="3F3C38"/>
                <w:sz w:val="18"/>
                <w:szCs w:val="18"/>
                <w:shd w:val="clear" w:color="auto" w:fill="FFFFFF"/>
              </w:rPr>
              <w:t> </w:t>
            </w:r>
          </w:p>
          <w:p w:rsidR="00EE3019" w:rsidRPr="00EE3019" w:rsidRDefault="00EE3019" w:rsidP="00EE3019">
            <w:pPr>
              <w:widowControl w:val="0"/>
              <w:spacing w:after="0" w:line="240" w:lineRule="auto"/>
              <w:jc w:val="center"/>
              <w:rPr>
                <w:sz w:val="32"/>
              </w:rPr>
            </w:pPr>
            <w:r w:rsidRPr="00EE3019">
              <w:rPr>
                <w:sz w:val="27"/>
                <w:szCs w:val="27"/>
              </w:rPr>
              <w:t>_______________ 202</w:t>
            </w:r>
            <w:r>
              <w:rPr>
                <w:sz w:val="27"/>
                <w:szCs w:val="27"/>
              </w:rPr>
              <w:t>2</w:t>
            </w:r>
            <w:r w:rsidRPr="00EE3019">
              <w:rPr>
                <w:sz w:val="27"/>
                <w:szCs w:val="27"/>
              </w:rPr>
              <w:t xml:space="preserve"> року</w:t>
            </w:r>
          </w:p>
        </w:tc>
      </w:tr>
    </w:tbl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32"/>
        </w:rPr>
      </w:pP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E3019" w:rsidRPr="00EE3019" w:rsidRDefault="00EE3019" w:rsidP="00EE3019">
      <w:pPr>
        <w:pStyle w:val="4"/>
        <w:jc w:val="center"/>
        <w:rPr>
          <w:b/>
          <w:sz w:val="72"/>
          <w:szCs w:val="72"/>
        </w:rPr>
      </w:pPr>
    </w:p>
    <w:p w:rsidR="00EE3019" w:rsidRPr="00EE3019" w:rsidRDefault="00EE3019" w:rsidP="00EE3019">
      <w:pPr>
        <w:spacing w:after="0" w:line="240" w:lineRule="auto"/>
        <w:rPr>
          <w:rFonts w:ascii="Times New Roman" w:hAnsi="Times New Roman" w:cs="Times New Roman"/>
        </w:rPr>
      </w:pPr>
    </w:p>
    <w:p w:rsidR="00EE3019" w:rsidRPr="00EE3019" w:rsidRDefault="00EE3019" w:rsidP="00EE3019">
      <w:pPr>
        <w:pStyle w:val="4"/>
        <w:jc w:val="center"/>
        <w:rPr>
          <w:b/>
          <w:sz w:val="32"/>
          <w:szCs w:val="28"/>
        </w:rPr>
      </w:pPr>
      <w:r w:rsidRPr="00EE3019">
        <w:rPr>
          <w:b/>
          <w:sz w:val="32"/>
          <w:szCs w:val="28"/>
        </w:rPr>
        <w:t>ОСВІТНЯ    ПРОГРАМА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E3019">
        <w:rPr>
          <w:rFonts w:ascii="Times New Roman" w:hAnsi="Times New Roman" w:cs="Times New Roman"/>
          <w:b/>
          <w:sz w:val="32"/>
          <w:szCs w:val="28"/>
        </w:rPr>
        <w:t>професійно</w:t>
      </w:r>
      <w:proofErr w:type="spellEnd"/>
      <w:r w:rsidRPr="00EE3019">
        <w:rPr>
          <w:rFonts w:ascii="Times New Roman" w:hAnsi="Times New Roman" w:cs="Times New Roman"/>
          <w:b/>
          <w:sz w:val="32"/>
          <w:szCs w:val="28"/>
        </w:rPr>
        <w:t>-</w:t>
      </w:r>
      <w:r w:rsidR="00B51720">
        <w:rPr>
          <w:rFonts w:ascii="Times New Roman" w:hAnsi="Times New Roman" w:cs="Times New Roman"/>
          <w:b/>
          <w:sz w:val="32"/>
          <w:szCs w:val="28"/>
        </w:rPr>
        <w:t>теоретичної</w:t>
      </w:r>
      <w:r w:rsidRPr="00EE3019">
        <w:rPr>
          <w:rFonts w:ascii="Times New Roman" w:hAnsi="Times New Roman" w:cs="Times New Roman"/>
          <w:b/>
          <w:sz w:val="32"/>
          <w:szCs w:val="28"/>
        </w:rPr>
        <w:t xml:space="preserve"> підготовки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для навчання  кваліфікованих робітників за професією: </w:t>
      </w:r>
    </w:p>
    <w:p w:rsid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6"/>
          <w:szCs w:val="36"/>
        </w:rPr>
        <w:t>5122  Кухар</w:t>
      </w:r>
      <w:r w:rsidRPr="00EE301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F2995" w:rsidRPr="00EE3AED" w:rsidRDefault="00B51720" w:rsidP="006F2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Предмет: </w:t>
      </w:r>
      <w:r w:rsidR="006F2995"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2995" w:rsidRPr="00A163C0">
        <w:rPr>
          <w:rFonts w:ascii="Times New Roman" w:hAnsi="Times New Roman"/>
          <w:b/>
          <w:sz w:val="28"/>
          <w:szCs w:val="28"/>
        </w:rPr>
        <w:t>Охорона праці</w:t>
      </w:r>
      <w:r w:rsidR="006F2995"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F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2995" w:rsidRPr="00EE3AED">
        <w:rPr>
          <w:rFonts w:ascii="Times New Roman" w:hAnsi="Times New Roman"/>
          <w:b/>
          <w:sz w:val="28"/>
          <w:szCs w:val="28"/>
        </w:rPr>
        <w:t>загальні знання та вміння за професією)</w:t>
      </w:r>
    </w:p>
    <w:p w:rsidR="00B850A0" w:rsidRPr="00966357" w:rsidRDefault="00B850A0" w:rsidP="00B8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720" w:rsidRDefault="00B51720" w:rsidP="00EE30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F232E" w:rsidRDefault="004F232E" w:rsidP="00B51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3019" w:rsidRPr="004F232E" w:rsidRDefault="00EE3019" w:rsidP="004F23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F232E">
        <w:rPr>
          <w:rFonts w:ascii="Times New Roman" w:hAnsi="Times New Roman" w:cs="Times New Roman"/>
          <w:b/>
          <w:sz w:val="32"/>
          <w:szCs w:val="28"/>
        </w:rPr>
        <w:t xml:space="preserve">Рівень освітньої  кваліфікації: </w:t>
      </w:r>
      <w:r w:rsidRPr="004F232E">
        <w:rPr>
          <w:rFonts w:ascii="Times New Roman" w:hAnsi="Times New Roman" w:cs="Times New Roman"/>
          <w:sz w:val="32"/>
          <w:szCs w:val="28"/>
        </w:rPr>
        <w:t xml:space="preserve">кухар </w:t>
      </w:r>
      <w:r w:rsidR="00834741">
        <w:rPr>
          <w:rFonts w:ascii="Times New Roman" w:hAnsi="Times New Roman" w:cs="Times New Roman"/>
          <w:sz w:val="32"/>
          <w:szCs w:val="28"/>
        </w:rPr>
        <w:t>3</w:t>
      </w:r>
      <w:r w:rsidRPr="004F232E">
        <w:rPr>
          <w:rFonts w:ascii="Times New Roman" w:hAnsi="Times New Roman" w:cs="Times New Roman"/>
          <w:sz w:val="32"/>
          <w:szCs w:val="28"/>
        </w:rPr>
        <w:t xml:space="preserve"> розряду</w:t>
      </w:r>
      <w:r w:rsidRPr="004F232E"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</w:p>
    <w:p w:rsidR="00EE3019" w:rsidRPr="00EE3019" w:rsidRDefault="00EE3019" w:rsidP="004F23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Рівень професійної (професійно-технічної) освіти: </w:t>
      </w:r>
      <w:r w:rsidRPr="001574C8">
        <w:rPr>
          <w:rFonts w:ascii="Times New Roman" w:hAnsi="Times New Roman" w:cs="Times New Roman"/>
          <w:sz w:val="32"/>
          <w:szCs w:val="28"/>
        </w:rPr>
        <w:t>другий (базовий)</w:t>
      </w:r>
    </w:p>
    <w:p w:rsidR="00EE3019" w:rsidRPr="00EE3019" w:rsidRDefault="00EE3019" w:rsidP="004F23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Вид професійної підготовки: </w:t>
      </w:r>
      <w:r w:rsidRPr="004F232E">
        <w:rPr>
          <w:rFonts w:ascii="Times New Roman" w:hAnsi="Times New Roman" w:cs="Times New Roman"/>
          <w:sz w:val="32"/>
          <w:szCs w:val="28"/>
        </w:rPr>
        <w:t>первинна професійна підготовка</w:t>
      </w:r>
    </w:p>
    <w:p w:rsidR="00EE3019" w:rsidRPr="004F232E" w:rsidRDefault="00EE3019" w:rsidP="004F232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E3019">
        <w:rPr>
          <w:rFonts w:ascii="Times New Roman" w:hAnsi="Times New Roman" w:cs="Times New Roman"/>
          <w:b/>
          <w:sz w:val="32"/>
          <w:szCs w:val="28"/>
        </w:rPr>
        <w:t xml:space="preserve">Форма навчання: </w:t>
      </w:r>
      <w:r w:rsidRPr="004F232E">
        <w:rPr>
          <w:rFonts w:ascii="Times New Roman" w:hAnsi="Times New Roman" w:cs="Times New Roman"/>
          <w:sz w:val="32"/>
          <w:szCs w:val="28"/>
        </w:rPr>
        <w:t>денна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EE301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3019" w:rsidRP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 w:rsidRPr="00EE3019">
        <w:rPr>
          <w:rFonts w:ascii="Times New Roman" w:hAnsi="Times New Roman" w:cs="Times New Roman"/>
          <w:sz w:val="27"/>
          <w:szCs w:val="27"/>
        </w:rPr>
        <w:t>РОЗГЛЯНУТО ТА СХВАЛЕНО</w:t>
      </w:r>
    </w:p>
    <w:p w:rsid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 w:rsidRPr="00EE3019">
        <w:rPr>
          <w:rFonts w:ascii="Times New Roman" w:hAnsi="Times New Roman" w:cs="Times New Roman"/>
          <w:sz w:val="27"/>
          <w:szCs w:val="27"/>
        </w:rPr>
        <w:t>на засіданні методичної комісії</w:t>
      </w:r>
    </w:p>
    <w:p w:rsidR="001574C8" w:rsidRPr="00EE3019" w:rsidRDefault="001F61D6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</w:t>
      </w:r>
    </w:p>
    <w:p w:rsidR="00EE3019" w:rsidRP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7"/>
          <w:szCs w:val="27"/>
        </w:rPr>
      </w:pPr>
      <w:r w:rsidRPr="00EE3019">
        <w:rPr>
          <w:rFonts w:ascii="Times New Roman" w:hAnsi="Times New Roman" w:cs="Times New Roman"/>
          <w:sz w:val="27"/>
          <w:szCs w:val="27"/>
        </w:rPr>
        <w:t>Протокол № ________</w:t>
      </w:r>
    </w:p>
    <w:p w:rsidR="00EE3019" w:rsidRPr="00EE3019" w:rsidRDefault="00EE3019" w:rsidP="001574C8">
      <w:pPr>
        <w:widowControl w:val="0"/>
        <w:spacing w:after="0" w:line="240" w:lineRule="auto"/>
        <w:ind w:left="5529"/>
        <w:rPr>
          <w:rFonts w:ascii="Times New Roman" w:hAnsi="Times New Roman" w:cs="Times New Roman"/>
          <w:b/>
          <w:sz w:val="32"/>
          <w:szCs w:val="32"/>
        </w:rPr>
      </w:pPr>
      <w:r w:rsidRPr="00EE3019">
        <w:rPr>
          <w:rFonts w:ascii="Times New Roman" w:hAnsi="Times New Roman" w:cs="Times New Roman"/>
          <w:sz w:val="27"/>
          <w:szCs w:val="27"/>
        </w:rPr>
        <w:t>від ___________202</w:t>
      </w:r>
      <w:r w:rsidR="001574C8">
        <w:rPr>
          <w:rFonts w:ascii="Times New Roman" w:hAnsi="Times New Roman" w:cs="Times New Roman"/>
          <w:sz w:val="27"/>
          <w:szCs w:val="27"/>
        </w:rPr>
        <w:t>2</w:t>
      </w:r>
      <w:r w:rsidRPr="00EE3019">
        <w:rPr>
          <w:rFonts w:ascii="Times New Roman" w:hAnsi="Times New Roman" w:cs="Times New Roman"/>
          <w:sz w:val="27"/>
          <w:szCs w:val="27"/>
        </w:rPr>
        <w:t xml:space="preserve"> року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574C8" w:rsidRDefault="001574C8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bookmarkStart w:id="0" w:name="_GoBack"/>
      <w:bookmarkEnd w:id="0"/>
      <w:r w:rsidRPr="00EE3019">
        <w:rPr>
          <w:rFonts w:ascii="Times New Roman" w:hAnsi="Times New Roman" w:cs="Times New Roman"/>
          <w:b/>
          <w:color w:val="262626"/>
          <w:sz w:val="24"/>
          <w:szCs w:val="24"/>
        </w:rPr>
        <w:t>Харків 202</w:t>
      </w:r>
      <w:r w:rsidR="001574C8">
        <w:rPr>
          <w:rFonts w:ascii="Times New Roman" w:hAnsi="Times New Roman" w:cs="Times New Roman"/>
          <w:b/>
          <w:color w:val="262626"/>
          <w:sz w:val="24"/>
          <w:szCs w:val="24"/>
        </w:rPr>
        <w:t>2</w:t>
      </w: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  <w:sectPr w:rsidR="00EE3019" w:rsidRPr="00EE3019" w:rsidSect="009E1E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EE3019" w:rsidRPr="00EE3019" w:rsidRDefault="00EE3019" w:rsidP="00EE3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6"/>
          <w:szCs w:val="26"/>
        </w:rPr>
      </w:pPr>
    </w:p>
    <w:p w:rsidR="00EE3019" w:rsidRPr="00EE3019" w:rsidRDefault="00EE3019" w:rsidP="00EE3019">
      <w:pPr>
        <w:pStyle w:val="5"/>
        <w:jc w:val="center"/>
        <w:rPr>
          <w:sz w:val="26"/>
          <w:szCs w:val="26"/>
        </w:rPr>
      </w:pPr>
      <w:r w:rsidRPr="00EE3019">
        <w:rPr>
          <w:sz w:val="26"/>
          <w:szCs w:val="26"/>
        </w:rPr>
        <w:t>ЗМІСТ</w:t>
      </w:r>
    </w:p>
    <w:p w:rsidR="00EE3019" w:rsidRPr="00EE3019" w:rsidRDefault="00EE3019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1720" w:rsidRPr="00B51720" w:rsidRDefault="00B51720" w:rsidP="00B51720">
      <w:pPr>
        <w:pStyle w:val="a4"/>
        <w:numPr>
          <w:ilvl w:val="0"/>
          <w:numId w:val="6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51720">
        <w:rPr>
          <w:rFonts w:ascii="Times New Roman" w:hAnsi="Times New Roman" w:cs="Times New Roman"/>
          <w:sz w:val="28"/>
          <w:szCs w:val="28"/>
        </w:rPr>
        <w:t xml:space="preserve">Витяг із робочого навчального  плану для підготовки кваліфікованих робітників за професією 5122  Кухар </w:t>
      </w:r>
    </w:p>
    <w:p w:rsidR="00D23140" w:rsidRPr="004F232E" w:rsidRDefault="00D23140" w:rsidP="00D2314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Загальні знання та вміння за професією</w:t>
      </w:r>
    </w:p>
    <w:p w:rsidR="00B850A0" w:rsidRDefault="00D23140" w:rsidP="003570E2">
      <w:pPr>
        <w:pStyle w:val="a6"/>
        <w:numPr>
          <w:ilvl w:val="0"/>
          <w:numId w:val="6"/>
        </w:numPr>
        <w:ind w:left="284" w:firstLine="76"/>
        <w:jc w:val="left"/>
        <w:rPr>
          <w:b w:val="0"/>
          <w:w w:val="105"/>
          <w:sz w:val="28"/>
          <w:szCs w:val="28"/>
        </w:rPr>
      </w:pPr>
      <w:r w:rsidRPr="00B850A0">
        <w:rPr>
          <w:b w:val="0"/>
          <w:w w:val="105"/>
          <w:sz w:val="28"/>
          <w:szCs w:val="28"/>
        </w:rPr>
        <w:t xml:space="preserve">Навчальна програма з  </w:t>
      </w:r>
      <w:r w:rsidR="00B51720" w:rsidRPr="00B850A0">
        <w:rPr>
          <w:b w:val="0"/>
          <w:w w:val="105"/>
          <w:sz w:val="28"/>
          <w:szCs w:val="28"/>
        </w:rPr>
        <w:t xml:space="preserve">предмета   </w:t>
      </w:r>
    </w:p>
    <w:p w:rsidR="00D23140" w:rsidRPr="00B850A0" w:rsidRDefault="00B51720" w:rsidP="003570E2">
      <w:pPr>
        <w:pStyle w:val="a6"/>
        <w:numPr>
          <w:ilvl w:val="0"/>
          <w:numId w:val="6"/>
        </w:numPr>
        <w:ind w:left="284" w:firstLine="76"/>
        <w:jc w:val="left"/>
        <w:rPr>
          <w:b w:val="0"/>
          <w:w w:val="105"/>
          <w:sz w:val="28"/>
          <w:szCs w:val="28"/>
        </w:rPr>
      </w:pPr>
      <w:r w:rsidRPr="00B850A0">
        <w:rPr>
          <w:b w:val="0"/>
          <w:w w:val="105"/>
          <w:sz w:val="28"/>
          <w:szCs w:val="28"/>
        </w:rPr>
        <w:t xml:space="preserve">Зміст предмета  </w:t>
      </w:r>
    </w:p>
    <w:p w:rsidR="00D23140" w:rsidRPr="004F232E" w:rsidRDefault="00B51720" w:rsidP="00D23140">
      <w:pPr>
        <w:pStyle w:val="a6"/>
        <w:numPr>
          <w:ilvl w:val="0"/>
          <w:numId w:val="6"/>
        </w:numPr>
        <w:ind w:left="284" w:firstLine="7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Поурочно-тематичний план з предмета</w:t>
      </w:r>
    </w:p>
    <w:p w:rsidR="00D23140" w:rsidRPr="004F232E" w:rsidRDefault="00D23140" w:rsidP="00D23140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 xml:space="preserve">Критерії оцінювання навчальних  досягнень здобувачів професійної (професійно-технічної) освіти за 12 бальною шкалою із </w:t>
      </w:r>
      <w:proofErr w:type="spellStart"/>
      <w:r w:rsidRPr="004F232E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4F232E">
        <w:rPr>
          <w:rFonts w:ascii="Times New Roman" w:hAnsi="Times New Roman" w:cs="Times New Roman"/>
          <w:sz w:val="28"/>
          <w:szCs w:val="28"/>
        </w:rPr>
        <w:t>-практичної підготовки</w:t>
      </w:r>
    </w:p>
    <w:p w:rsidR="00E943B6" w:rsidRPr="00E943B6" w:rsidRDefault="00E943B6" w:rsidP="004912C8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943B6">
        <w:rPr>
          <w:rFonts w:ascii="Times New Roman" w:hAnsi="Times New Roman" w:cs="Times New Roman"/>
          <w:sz w:val="28"/>
          <w:szCs w:val="28"/>
        </w:rPr>
        <w:t xml:space="preserve"> </w:t>
      </w:r>
      <w:r w:rsidR="00B850A0">
        <w:rPr>
          <w:rFonts w:ascii="Times New Roman" w:hAnsi="Times New Roman" w:cs="Times New Roman"/>
          <w:sz w:val="28"/>
          <w:szCs w:val="28"/>
        </w:rPr>
        <w:t xml:space="preserve">ККР </w:t>
      </w:r>
      <w:r w:rsidRPr="00E943B6">
        <w:rPr>
          <w:rFonts w:ascii="Times New Roman" w:hAnsi="Times New Roman" w:cs="Times New Roman"/>
          <w:sz w:val="28"/>
          <w:szCs w:val="28"/>
        </w:rPr>
        <w:t xml:space="preserve"> (за необхідністю)</w:t>
      </w:r>
    </w:p>
    <w:p w:rsidR="004F232E" w:rsidRPr="004F232E" w:rsidRDefault="004F232E" w:rsidP="00137C78">
      <w:pPr>
        <w:pStyle w:val="a4"/>
        <w:numPr>
          <w:ilvl w:val="0"/>
          <w:numId w:val="6"/>
        </w:num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Список рекомендованої літератури для виробничого навчання.</w:t>
      </w:r>
    </w:p>
    <w:p w:rsidR="004F232E" w:rsidRPr="004F232E" w:rsidRDefault="004F232E" w:rsidP="004F232E">
      <w:pPr>
        <w:pStyle w:val="a4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ДОДАТКИ</w:t>
      </w:r>
    </w:p>
    <w:p w:rsidR="004F232E" w:rsidRPr="004F232E" w:rsidRDefault="004F232E" w:rsidP="004F232E">
      <w:pPr>
        <w:pStyle w:val="a4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>Зразки планів уроку, методичні розробки уроку тощо.</w:t>
      </w:r>
    </w:p>
    <w:p w:rsidR="004F232E" w:rsidRPr="004F232E" w:rsidRDefault="004F232E" w:rsidP="004F232E">
      <w:pPr>
        <w:pStyle w:val="a4"/>
        <w:ind w:right="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32E">
        <w:rPr>
          <w:rFonts w:ascii="Times New Roman" w:hAnsi="Times New Roman" w:cs="Times New Roman"/>
          <w:sz w:val="28"/>
          <w:szCs w:val="28"/>
        </w:rPr>
        <w:t>Інструкційно</w:t>
      </w:r>
      <w:proofErr w:type="spellEnd"/>
      <w:r w:rsidRPr="004F232E">
        <w:rPr>
          <w:rFonts w:ascii="Times New Roman" w:hAnsi="Times New Roman" w:cs="Times New Roman"/>
          <w:sz w:val="28"/>
          <w:szCs w:val="28"/>
        </w:rPr>
        <w:t>-технологічні карти, інструкційні карти, алгоритми виконання робіт (</w:t>
      </w:r>
      <w:r w:rsidR="00286C32">
        <w:rPr>
          <w:rFonts w:ascii="Times New Roman" w:hAnsi="Times New Roman" w:cs="Times New Roman"/>
          <w:sz w:val="28"/>
          <w:szCs w:val="28"/>
        </w:rPr>
        <w:t xml:space="preserve">приготування  </w:t>
      </w:r>
      <w:r w:rsidRPr="004F232E">
        <w:rPr>
          <w:rFonts w:ascii="Times New Roman" w:hAnsi="Times New Roman" w:cs="Times New Roman"/>
          <w:sz w:val="28"/>
          <w:szCs w:val="28"/>
        </w:rPr>
        <w:t xml:space="preserve"> страв, відпрацювання вправ тощо), </w:t>
      </w:r>
      <w:r w:rsidR="00E943B6">
        <w:rPr>
          <w:rFonts w:ascii="Times New Roman" w:hAnsi="Times New Roman" w:cs="Times New Roman"/>
          <w:sz w:val="28"/>
          <w:szCs w:val="28"/>
        </w:rPr>
        <w:t xml:space="preserve">опорні конспекти, кросворди  </w:t>
      </w:r>
      <w:r w:rsidRPr="004F232E">
        <w:rPr>
          <w:rFonts w:ascii="Times New Roman" w:hAnsi="Times New Roman" w:cs="Times New Roman"/>
          <w:sz w:val="28"/>
          <w:szCs w:val="28"/>
        </w:rPr>
        <w:t xml:space="preserve"> інструментарій для контролю навчальних досягнень здобувачів освіти тощо.</w:t>
      </w:r>
    </w:p>
    <w:p w:rsidR="00D23140" w:rsidRPr="004F232E" w:rsidRDefault="00D2314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F232E">
        <w:rPr>
          <w:rFonts w:ascii="Times New Roman" w:hAnsi="Times New Roman" w:cs="Times New Roman"/>
          <w:sz w:val="28"/>
          <w:szCs w:val="28"/>
        </w:rPr>
        <w:t xml:space="preserve">    </w:t>
      </w:r>
      <w:r w:rsidRPr="004F232E">
        <w:rPr>
          <w:rFonts w:ascii="Times New Roman" w:hAnsi="Times New Roman" w:cs="Times New Roman"/>
          <w:sz w:val="28"/>
          <w:szCs w:val="28"/>
        </w:rPr>
        <w:br w:type="page"/>
      </w:r>
    </w:p>
    <w:p w:rsidR="00200FAC" w:rsidRDefault="00200FAC" w:rsidP="00437FE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uk-UA"/>
        </w:rPr>
        <w:sectPr w:rsidR="00200FAC" w:rsidSect="000C6C55">
          <w:pgSz w:w="11906" w:h="16838"/>
          <w:pgMar w:top="1134" w:right="312" w:bottom="822" w:left="425" w:header="709" w:footer="709" w:gutter="0"/>
          <w:cols w:space="708"/>
          <w:docGrid w:linePitch="360"/>
        </w:sectPr>
      </w:pPr>
    </w:p>
    <w:p w:rsidR="00834741" w:rsidRPr="009B2697" w:rsidRDefault="00834741" w:rsidP="00834741">
      <w:pPr>
        <w:tabs>
          <w:tab w:val="left" w:pos="142"/>
        </w:tabs>
        <w:spacing w:after="0" w:line="240" w:lineRule="auto"/>
        <w:ind w:left="-142" w:firstLine="142"/>
        <w:rPr>
          <w:rFonts w:ascii="Times New Roman" w:eastAsia="Arial Unicode MS" w:hAnsi="Times New Roman"/>
          <w:b/>
          <w:sz w:val="32"/>
          <w:szCs w:val="32"/>
          <w:lang w:eastAsia="uk-UA"/>
        </w:rPr>
      </w:pPr>
      <w:r w:rsidRPr="009B2697">
        <w:rPr>
          <w:rFonts w:ascii="Times New Roman" w:eastAsia="Arial Unicode MS" w:hAnsi="Times New Roman"/>
          <w:b/>
          <w:sz w:val="32"/>
          <w:szCs w:val="32"/>
          <w:lang w:eastAsia="uk-UA"/>
        </w:rPr>
        <w:lastRenderedPageBreak/>
        <w:t>Витяг з робочого навчального плану</w:t>
      </w:r>
    </w:p>
    <w:p w:rsidR="00834741" w:rsidRPr="009B2697" w:rsidRDefault="00834741" w:rsidP="00834741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34741" w:rsidRPr="009B2697" w:rsidRDefault="00834741" w:rsidP="00834741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834741" w:rsidRPr="009B2697" w:rsidSect="00834741">
          <w:pgSz w:w="16838" w:h="11906" w:orient="landscape"/>
          <w:pgMar w:top="0" w:right="822" w:bottom="425" w:left="1134" w:header="709" w:footer="709" w:gutter="0"/>
          <w:cols w:space="708"/>
          <w:docGrid w:linePitch="360"/>
        </w:sectPr>
      </w:pPr>
      <w:r w:rsidRPr="009B2697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>
            <wp:extent cx="9370060" cy="54298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" t="13725" r="43016" b="2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060" cy="54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41" w:rsidRDefault="00834741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37FE0" w:rsidRPr="00966357" w:rsidRDefault="00437FE0" w:rsidP="00437FE0">
      <w:pPr>
        <w:pStyle w:val="a6"/>
        <w:spacing w:before="88"/>
        <w:ind w:left="3425"/>
        <w:rPr>
          <w:color w:val="FF0000"/>
          <w:szCs w:val="24"/>
        </w:rPr>
      </w:pPr>
    </w:p>
    <w:p w:rsidR="00437FE0" w:rsidRPr="00966357" w:rsidRDefault="00437FE0" w:rsidP="00437FE0">
      <w:pPr>
        <w:pStyle w:val="a6"/>
        <w:spacing w:before="88"/>
        <w:ind w:left="3425"/>
        <w:rPr>
          <w:color w:val="FF0000"/>
          <w:szCs w:val="24"/>
        </w:rPr>
      </w:pPr>
    </w:p>
    <w:p w:rsidR="00D23140" w:rsidRPr="00966357" w:rsidRDefault="00D23140" w:rsidP="00D23140">
      <w:pPr>
        <w:pStyle w:val="a6"/>
        <w:spacing w:before="88"/>
        <w:ind w:left="3425"/>
        <w:rPr>
          <w:color w:val="FF0000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6357">
        <w:rPr>
          <w:noProof/>
          <w:color w:val="FF0000"/>
          <w:lang w:val="ru-RU" w:eastAsia="ru-RU"/>
        </w:rPr>
        <w:drawing>
          <wp:inline distT="0" distB="0" distL="0" distR="0" wp14:anchorId="581B8FE7" wp14:editId="346C6EF5">
            <wp:extent cx="7017248" cy="557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4714" t="15135" r="23529" b="11662"/>
                    <a:stretch/>
                  </pic:blipFill>
                  <pic:spPr bwMode="auto">
                    <a:xfrm>
                      <a:off x="0" y="0"/>
                      <a:ext cx="7023299" cy="558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140" w:rsidRDefault="00D23140" w:rsidP="00EE3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437FE0" w:rsidRDefault="00437FE0" w:rsidP="00D23140">
      <w:pPr>
        <w:pStyle w:val="a6"/>
        <w:ind w:firstLine="506"/>
        <w:rPr>
          <w:w w:val="105"/>
          <w:szCs w:val="24"/>
        </w:rPr>
      </w:pPr>
    </w:p>
    <w:p w:rsidR="00D23140" w:rsidRDefault="00D23140" w:rsidP="00D231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3BF" w:rsidRPr="00966357" w:rsidRDefault="009A23BF" w:rsidP="009A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НАВЧАЛЬНА ПРОГРАМА З ПРЕДМЕТА</w:t>
      </w:r>
      <w:r w:rsidRPr="009663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63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9A23BF" w:rsidRPr="00EE3AED" w:rsidRDefault="009A23BF" w:rsidP="009A2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63C0">
        <w:rPr>
          <w:rFonts w:ascii="Times New Roman" w:hAnsi="Times New Roman"/>
          <w:b/>
          <w:sz w:val="28"/>
          <w:szCs w:val="28"/>
        </w:rPr>
        <w:t>Охорона праці</w:t>
      </w: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E3AED">
        <w:rPr>
          <w:rFonts w:ascii="Times New Roman" w:hAnsi="Times New Roman"/>
          <w:b/>
          <w:sz w:val="28"/>
          <w:szCs w:val="28"/>
        </w:rPr>
        <w:t>загальні знання та вміння за професією)</w:t>
      </w:r>
    </w:p>
    <w:p w:rsidR="009A23BF" w:rsidRPr="00966357" w:rsidRDefault="009A23BF" w:rsidP="009A2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b/>
          <w:sz w:val="28"/>
          <w:szCs w:val="28"/>
        </w:rPr>
        <w:t xml:space="preserve">Професія:          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5122  Кухар              </w:t>
      </w:r>
    </w:p>
    <w:p w:rsidR="009A23BF" w:rsidRPr="00966357" w:rsidRDefault="009A23BF" w:rsidP="009A2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b/>
          <w:sz w:val="28"/>
          <w:szCs w:val="28"/>
        </w:rPr>
        <w:t>Освітня кваліфікація: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 кваліфікований робітник</w:t>
      </w:r>
    </w:p>
    <w:p w:rsidR="009A23BF" w:rsidRPr="00966357" w:rsidRDefault="009A23BF" w:rsidP="009A23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6357">
        <w:rPr>
          <w:rFonts w:ascii="Times New Roman" w:eastAsia="Calibri" w:hAnsi="Times New Roman" w:cs="Times New Roman"/>
          <w:b/>
          <w:sz w:val="28"/>
          <w:szCs w:val="28"/>
        </w:rPr>
        <w:t>Рівень освітньої  кваліфікації: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ухар </w:t>
      </w:r>
      <w:r w:rsidR="00834741">
        <w:rPr>
          <w:rFonts w:ascii="Times New Roman" w:eastAsia="Calibri" w:hAnsi="Times New Roman" w:cs="Times New Roman"/>
          <w:sz w:val="28"/>
          <w:szCs w:val="28"/>
        </w:rPr>
        <w:t>3</w:t>
      </w:r>
      <w:r w:rsidRPr="00966357">
        <w:rPr>
          <w:rFonts w:ascii="Times New Roman" w:eastAsia="Calibri" w:hAnsi="Times New Roman" w:cs="Times New Roman"/>
          <w:sz w:val="28"/>
          <w:szCs w:val="28"/>
        </w:rPr>
        <w:t xml:space="preserve"> розряду                       </w:t>
      </w:r>
    </w:p>
    <w:p w:rsidR="009A23BF" w:rsidRPr="00966357" w:rsidRDefault="009A23BF" w:rsidP="009A23BF">
      <w:pPr>
        <w:pStyle w:val="a6"/>
        <w:jc w:val="left"/>
        <w:rPr>
          <w:szCs w:val="24"/>
        </w:rPr>
      </w:pPr>
      <w:r w:rsidRPr="00966357">
        <w:rPr>
          <w:rFonts w:eastAsia="Calibri"/>
          <w:sz w:val="28"/>
          <w:szCs w:val="28"/>
        </w:rPr>
        <w:t xml:space="preserve">       Загальна к</w:t>
      </w:r>
      <w:r w:rsidRPr="00966357">
        <w:rPr>
          <w:szCs w:val="24"/>
        </w:rPr>
        <w:t>ількість</w:t>
      </w:r>
      <w:r w:rsidRPr="00966357">
        <w:rPr>
          <w:spacing w:val="40"/>
          <w:szCs w:val="24"/>
        </w:rPr>
        <w:t xml:space="preserve"> </w:t>
      </w:r>
      <w:r w:rsidRPr="00966357">
        <w:rPr>
          <w:szCs w:val="24"/>
        </w:rPr>
        <w:t>годин відповідно до робочого навчального плану</w:t>
      </w:r>
      <w:r w:rsidRPr="00966357">
        <w:rPr>
          <w:spacing w:val="40"/>
          <w:szCs w:val="24"/>
        </w:rPr>
        <w:t xml:space="preserve"> </w:t>
      </w:r>
      <w:r w:rsidRPr="00BD754E">
        <w:rPr>
          <w:w w:val="90"/>
          <w:szCs w:val="24"/>
        </w:rPr>
        <w:t xml:space="preserve">— </w:t>
      </w:r>
      <w:r w:rsidRPr="00BD754E">
        <w:rPr>
          <w:szCs w:val="24"/>
        </w:rPr>
        <w:t>30 (вивчаються протягам опанування РН1-</w:t>
      </w:r>
      <w:r w:rsidR="00BD754E" w:rsidRPr="00BD754E">
        <w:rPr>
          <w:szCs w:val="24"/>
        </w:rPr>
        <w:t xml:space="preserve"> РН1-7</w:t>
      </w:r>
    </w:p>
    <w:p w:rsidR="009A23BF" w:rsidRPr="00966357" w:rsidRDefault="009A23BF" w:rsidP="009A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23BF" w:rsidRPr="00CC0466" w:rsidRDefault="009A23BF" w:rsidP="009A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Освітні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C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компоненти  ключової громадсько-правової компетентності для досягнення результатів навчання</w:t>
      </w:r>
    </w:p>
    <w:p w:rsidR="009A23BF" w:rsidRPr="00966357" w:rsidRDefault="009A23BF" w:rsidP="009A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6418"/>
        <w:gridCol w:w="1560"/>
        <w:gridCol w:w="1134"/>
      </w:tblGrid>
      <w:tr w:rsidR="009A23BF" w:rsidRPr="00966357" w:rsidTr="00B869D3">
        <w:trPr>
          <w:trHeight w:val="539"/>
        </w:trPr>
        <w:tc>
          <w:tcPr>
            <w:tcW w:w="1520" w:type="dxa"/>
            <w:vMerge w:val="restart"/>
          </w:tcPr>
          <w:p w:rsidR="009A23BF" w:rsidRPr="00EE3AED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A23BF" w:rsidRPr="00EE3AED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теми</w:t>
            </w:r>
          </w:p>
        </w:tc>
        <w:tc>
          <w:tcPr>
            <w:tcW w:w="6418" w:type="dxa"/>
            <w:vMerge w:val="restart"/>
          </w:tcPr>
          <w:p w:rsidR="009A23BF" w:rsidRPr="00EE3AED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A23BF" w:rsidRPr="00EE3AED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Назва/тема  складової освітньої компоненти </w:t>
            </w:r>
            <w:r w:rsidRPr="00EE3AED">
              <w:rPr>
                <w:rFonts w:ascii="Times New Roman" w:hAnsi="Times New Roman"/>
                <w:b/>
                <w:sz w:val="28"/>
                <w:szCs w:val="28"/>
              </w:rPr>
              <w:t>загальних знань та вміння за професією</w:t>
            </w:r>
          </w:p>
        </w:tc>
        <w:tc>
          <w:tcPr>
            <w:tcW w:w="2694" w:type="dxa"/>
            <w:gridSpan w:val="2"/>
          </w:tcPr>
          <w:p w:rsidR="009A23BF" w:rsidRPr="00EE3AED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E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 на складову освітньої компоненти</w:t>
            </w:r>
          </w:p>
        </w:tc>
      </w:tr>
      <w:tr w:rsidR="009A23BF" w:rsidRPr="00966357" w:rsidTr="00B869D3">
        <w:trPr>
          <w:trHeight w:val="510"/>
        </w:trPr>
        <w:tc>
          <w:tcPr>
            <w:tcW w:w="1520" w:type="dxa"/>
            <w:vMerge/>
          </w:tcPr>
          <w:p w:rsidR="009A23BF" w:rsidRPr="00EE3AED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vMerge/>
          </w:tcPr>
          <w:p w:rsidR="009A23BF" w:rsidRPr="00EE3AED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них ЛПР</w:t>
            </w:r>
          </w:p>
        </w:tc>
      </w:tr>
      <w:tr w:rsidR="009A23BF" w:rsidRPr="00966357" w:rsidTr="00B869D3">
        <w:trPr>
          <w:trHeight w:hRule="exact" w:val="430"/>
        </w:trPr>
        <w:tc>
          <w:tcPr>
            <w:tcW w:w="152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545855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1</w:t>
            </w:r>
          </w:p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418" w:type="dxa"/>
          </w:tcPr>
          <w:p w:rsidR="009A23BF" w:rsidRPr="00545855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 та організаційні основи охорони праці</w:t>
            </w:r>
          </w:p>
          <w:p w:rsidR="009A23BF" w:rsidRPr="00545855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3BF" w:rsidRPr="00545855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3BF" w:rsidRPr="00545855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3BF" w:rsidRPr="00545855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A23BF" w:rsidRPr="00966357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23BF" w:rsidRPr="00966357" w:rsidTr="00B869D3">
        <w:trPr>
          <w:trHeight w:hRule="exact" w:val="1018"/>
        </w:trPr>
        <w:tc>
          <w:tcPr>
            <w:tcW w:w="1520" w:type="dxa"/>
          </w:tcPr>
          <w:p w:rsidR="009A23BF" w:rsidRPr="00545855" w:rsidRDefault="009A23BF" w:rsidP="00B869D3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418" w:type="dxa"/>
          </w:tcPr>
          <w:p w:rsidR="009A23BF" w:rsidRPr="00545855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безпеки праці у галузі. Загальні відомості про потенціал небезпек. Психологія безпеки праці. Організація роботи з охорони праці.</w:t>
            </w: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A23BF" w:rsidRPr="00966357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23BF" w:rsidRPr="00966357" w:rsidTr="00BE6472">
        <w:trPr>
          <w:trHeight w:hRule="exact" w:val="613"/>
        </w:trPr>
        <w:tc>
          <w:tcPr>
            <w:tcW w:w="1520" w:type="dxa"/>
          </w:tcPr>
          <w:p w:rsidR="009A23BF" w:rsidRPr="00545855" w:rsidRDefault="009A23BF" w:rsidP="00B869D3">
            <w:pPr>
              <w:spacing w:after="0" w:line="240" w:lineRule="auto"/>
              <w:jc w:val="center"/>
            </w:pPr>
            <w:r w:rsidRPr="005458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418" w:type="dxa"/>
          </w:tcPr>
          <w:p w:rsidR="009A23BF" w:rsidRPr="00545855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пожежної безпеки. </w:t>
            </w:r>
            <w:proofErr w:type="spellStart"/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Вибухонебезпека</w:t>
            </w:r>
            <w:proofErr w:type="spellEnd"/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виробництва і вибухозахист.</w:t>
            </w:r>
          </w:p>
          <w:p w:rsidR="009A23BF" w:rsidRPr="00545855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3BF" w:rsidRPr="00545855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3BF" w:rsidRPr="00545855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A23BF" w:rsidRPr="00966357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23BF" w:rsidRPr="00966357" w:rsidTr="00B869D3">
        <w:trPr>
          <w:trHeight w:hRule="exact" w:val="418"/>
        </w:trPr>
        <w:tc>
          <w:tcPr>
            <w:tcW w:w="1520" w:type="dxa"/>
          </w:tcPr>
          <w:p w:rsidR="009A23BF" w:rsidRPr="00545855" w:rsidRDefault="009A23BF" w:rsidP="00B869D3">
            <w:pPr>
              <w:spacing w:after="0" w:line="240" w:lineRule="auto"/>
              <w:jc w:val="center"/>
            </w:pPr>
            <w:r w:rsidRPr="005458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418" w:type="dxa"/>
          </w:tcPr>
          <w:p w:rsidR="009A23BF" w:rsidRPr="00545855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електробезпеки.</w:t>
            </w: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A23BF" w:rsidRPr="00966357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23BF" w:rsidRPr="00966357" w:rsidTr="00B869D3">
        <w:trPr>
          <w:trHeight w:hRule="exact" w:val="436"/>
        </w:trPr>
        <w:tc>
          <w:tcPr>
            <w:tcW w:w="1520" w:type="dxa"/>
          </w:tcPr>
          <w:p w:rsidR="009A23BF" w:rsidRPr="00545855" w:rsidRDefault="009A23BF" w:rsidP="00B869D3">
            <w:pPr>
              <w:spacing w:after="0" w:line="240" w:lineRule="auto"/>
              <w:jc w:val="center"/>
            </w:pPr>
            <w:r w:rsidRPr="005458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418" w:type="dxa"/>
          </w:tcPr>
          <w:p w:rsidR="009A23BF" w:rsidRPr="00545855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гігієни праці та виробничої санітарії.</w:t>
            </w: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A23BF" w:rsidRPr="00966357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A23BF" w:rsidRPr="00966357" w:rsidTr="00B869D3">
        <w:trPr>
          <w:trHeight w:hRule="exact" w:val="723"/>
        </w:trPr>
        <w:tc>
          <w:tcPr>
            <w:tcW w:w="1520" w:type="dxa"/>
          </w:tcPr>
          <w:p w:rsidR="009A23BF" w:rsidRPr="00545855" w:rsidRDefault="009A23BF" w:rsidP="00B869D3">
            <w:pPr>
              <w:spacing w:after="0" w:line="240" w:lineRule="auto"/>
              <w:jc w:val="center"/>
            </w:pPr>
            <w:r w:rsidRPr="005458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418" w:type="dxa"/>
          </w:tcPr>
          <w:p w:rsidR="009A23BF" w:rsidRPr="00545855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першої допомоги потерпілим при нещасних випадках.</w:t>
            </w: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A23BF" w:rsidRPr="00BE6472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23BF" w:rsidRPr="00966357" w:rsidTr="00B869D3">
        <w:trPr>
          <w:trHeight w:hRule="exact" w:val="412"/>
        </w:trPr>
        <w:tc>
          <w:tcPr>
            <w:tcW w:w="7938" w:type="dxa"/>
            <w:gridSpan w:val="2"/>
          </w:tcPr>
          <w:p w:rsidR="009A23BF" w:rsidRPr="00545855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Всього годин:</w:t>
            </w:r>
          </w:p>
        </w:tc>
        <w:tc>
          <w:tcPr>
            <w:tcW w:w="1560" w:type="dxa"/>
          </w:tcPr>
          <w:p w:rsidR="009A23BF" w:rsidRPr="00545855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8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9A23BF" w:rsidRPr="00966357" w:rsidRDefault="009A23BF" w:rsidP="00B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A23BF" w:rsidRPr="00966357" w:rsidRDefault="009A23BF" w:rsidP="009A23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23BF" w:rsidRPr="00EE3AED" w:rsidRDefault="009A23BF" w:rsidP="009A2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 предмета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63C0">
        <w:rPr>
          <w:rFonts w:ascii="Times New Roman" w:hAnsi="Times New Roman"/>
          <w:b/>
          <w:sz w:val="28"/>
          <w:szCs w:val="28"/>
        </w:rPr>
        <w:t>Охорона праці</w:t>
      </w:r>
      <w:r w:rsidRPr="009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E3AED">
        <w:rPr>
          <w:rFonts w:ascii="Times New Roman" w:hAnsi="Times New Roman"/>
          <w:b/>
          <w:sz w:val="28"/>
          <w:szCs w:val="28"/>
        </w:rPr>
        <w:t>загальн</w:t>
      </w:r>
      <w:r>
        <w:rPr>
          <w:rFonts w:ascii="Times New Roman" w:hAnsi="Times New Roman"/>
          <w:b/>
          <w:sz w:val="28"/>
          <w:szCs w:val="28"/>
        </w:rPr>
        <w:t>их</w:t>
      </w:r>
      <w:r w:rsidRPr="00EE3AED">
        <w:rPr>
          <w:rFonts w:ascii="Times New Roman" w:hAnsi="Times New Roman"/>
          <w:b/>
          <w:sz w:val="28"/>
          <w:szCs w:val="28"/>
        </w:rPr>
        <w:t xml:space="preserve"> знань та вмінь за професією)</w:t>
      </w:r>
    </w:p>
    <w:p w:rsidR="009A23BF" w:rsidRPr="00545855" w:rsidRDefault="009A23BF" w:rsidP="009A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15"/>
      </w:tblGrid>
      <w:tr w:rsidR="009A23BF" w:rsidRPr="00EC0212" w:rsidTr="00B869D3">
        <w:trPr>
          <w:trHeight w:val="412"/>
        </w:trPr>
        <w:tc>
          <w:tcPr>
            <w:tcW w:w="10915" w:type="dxa"/>
          </w:tcPr>
          <w:p w:rsidR="009A23BF" w:rsidRPr="00EC0212" w:rsidRDefault="009A23BF" w:rsidP="00B869D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Темі 1. Правові та організаційні основи охорони праці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Основні законодавчі акти з охорони праці: Конституція України,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 України "Про охорону праці", Кодекс законів про працю України, Закон України «Про загальнообов'язкове державне соціальне страхуван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від нещасного випадку на виробництві та професійного захворюван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ня, які спричинили втрату працездатності», Основи законодавства Укра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їни про охорону здоров'я, Закон України «Про пожежну безпеку», Закон 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 «Про використання ядерної енергії та радіаційну безпеку». За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кон України "Про забезпечення санітарного та епідемічного благопо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луччя населення", Закон України «Про колективні договори і угоди».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Основні нормативно-правові акти з охорони праці. Право грома</w:t>
            </w: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дян на охорону праці при укладанні трудового договору. Правила внут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рішнього трудового розпорядку. Тривалість робочого дня працівників.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Колективний договір, його укладання і виконання. Права працівників на охорону праці під час роботи на підприємстві, на пільги і компенсації за </w:t>
            </w: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важкі та шкідливі умови праці. Охорона праці жінок і неповнолітніх.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Відповідальність за порушення законодавства про працю, охорону праці, нормативно-правових актів з охорони праці.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Державне управління охороною праці. Соціальна політика щодо </w:t>
            </w: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атестації робочих місць за умовами праці невідповідність вимогам нор</w:t>
            </w: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мативно-правових актів з охорони праці.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Навчання - інструктування з питань охорони праці. Типове положення про </w:t>
            </w:r>
            <w:r w:rsidRPr="00EC02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порядок навчання і перевірку знань з питань охорони праці, яке встановлює порядок і види інструктажів з охорони праці, форми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перевірки знань працівників і посадових осіб.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Поняття про виробничий травматизм і профзахворювання. Нещасні випадки, пов'язані з працею на виробництві і побутові. Безпека праці і здо</w:t>
            </w:r>
            <w:r w:rsidRPr="00EC02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ровий спосіб життя. Алкоголізм і безпека праці. Професійні захворю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вання і професійні отруєння. Основні причини травматизму і професійних захворювань на виробництві. Основні заходи запобігання травмати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зму та захворювання на виробництві: організаційні, технічні, санітарно-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виробничі, методико-профілактичні. Соціальне страхування від нещас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  <w:t>них випадків і професійних захворювань. Розслідування та облік нещасних випадків на вироб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ництві, професійних захворювань і професійних отруєнь.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BF" w:rsidRPr="00EC0212" w:rsidTr="00B869D3">
        <w:trPr>
          <w:trHeight w:val="1402"/>
        </w:trPr>
        <w:tc>
          <w:tcPr>
            <w:tcW w:w="10915" w:type="dxa"/>
          </w:tcPr>
          <w:p w:rsidR="009A23BF" w:rsidRPr="00EC0212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 Основи безпеки праці у галузі. Загальні відомості про потенціал небезпек.</w:t>
            </w:r>
          </w:p>
          <w:p w:rsidR="009A23BF" w:rsidRPr="00EC0212" w:rsidRDefault="009A23BF" w:rsidP="00B8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Психологія безпеки праці. Організація роботи з охорони праці.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Загальні питання безпеки праці. Перелік робіт з підвищеною небезпе</w:t>
            </w:r>
            <w:r w:rsidRPr="00EC02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кою, для проведення яких потрібне спеціальне навчання і щорічна пере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вірка знань з охорони праці.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Загальні відомості про потенціал небезпек. Основні небезпеки під час проведення робіт за професією </w:t>
            </w:r>
            <w:r w:rsidRPr="00EC02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«Кухар».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 з підвищеною небезпекою в галузі. Вимоги безпеки праці при експлуатації машин, механізмів, обладнання та устаткування, які використовую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ться в харчовій промисловості та в різних  закладах громадського харчування. Технічні вимоги безпеки праці при експлуатації вантажно-розвантажувального, механічного, теплового та холодильного устаткування. Захист від дії хімічних і біологічних чинників. Зони безпеки та їх огородження. Світлова і звукова сигналізація. Попе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реджувальні надписи, сигнальні фарбування. Знаки безпеки. Засоби колективного та індивідуального захисту від небезпечних і шкідливих виробничих факторів у галузі. Спецодяг, спецвзуття та інші засоби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індивідуального захисту кухара. Захист від шуму, пилу, газу, вібрацій, несприя</w:t>
            </w:r>
            <w:r w:rsidRPr="00EC02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тливих метеорологічних умов.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Психологія безпеки праці кухара. Пристосування кухара  до навколишніх умов 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процесі праці (почуття, сприймання, увага, пам'ять, уява, емоції) та їх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вплив на безпеку праці.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Психофізичні фактори умов праці кухара (промислова естетика, ритм і темп ро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боти, виробнича гімнастика, кімнати психологічного розвантаження) та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їх вплив на Безпеку праці.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Вимоги нормативно-правових актів про охорону праці щодо безпеки ви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робничих процесів, обладнання, будівель і споруд.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робіт з підвищеною небезпекою та робіт, для яких є потреба в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професійному доборі; організація безпеки праці на таких роботах згідно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 нормами та правилами.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Прилади контролю безпечних умов праці. Світлова та звукова сигналіза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ція. Запобіжні написи, сигнальне пофарбування. Знаки безпеки. </w:t>
            </w:r>
            <w:r w:rsidRPr="00EC02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Організація роботи з охорони праці.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Запобігання виникненню аварій техногенного характеру. План евакуації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 приміщень у разі аварії.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3BF" w:rsidRPr="00EC0212" w:rsidTr="00B869D3">
        <w:trPr>
          <w:trHeight w:val="412"/>
        </w:trPr>
        <w:tc>
          <w:tcPr>
            <w:tcW w:w="10915" w:type="dxa"/>
          </w:tcPr>
          <w:p w:rsidR="009A23BF" w:rsidRPr="00EC0212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Основи пожежної безпеки. </w:t>
            </w:r>
            <w:proofErr w:type="spellStart"/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Вибухонебезпека</w:t>
            </w:r>
            <w:proofErr w:type="spellEnd"/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виробництва і вибухозахист.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Характерні причини виникнення пожеж: порушення правил використання відкритого вогню і електричної енергії, використання непідготовленої </w:t>
            </w:r>
            <w:r w:rsidRPr="00EC02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техніки в пожежонебезпечних місцях; порушення правил використання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опалюваних систем, електронагрівальних прикладів, відсутність захисту 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блискавки, дитячі пустощі. 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Вогнегасні речовини та матеріали: рідина, піна, вуглекислота, пісок, покривала, їх вогнегасні властивості. Пожежна техніка для захисту об'єктів: пожежні машини, автомобілі та мотопомпи, установки для по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жежогасіння, вогнегасники, ручний пожежний інструмент, їх призначен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ня, будова, використання на пожежі. Особливості гасіння пожежі на 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об'єктах галузі. Організація пожежної охорони в галузі. Загальні відомості про великі виробничі аварії, їх типи, причини та нас</w:t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лідки. Вплив техногенних чинників на екологічну безпеку та безпеку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життя і здоров'я людей.</w:t>
            </w:r>
          </w:p>
        </w:tc>
      </w:tr>
      <w:tr w:rsidR="009A23BF" w:rsidRPr="00EC0212" w:rsidTr="00B869D3">
        <w:trPr>
          <w:trHeight w:val="2008"/>
        </w:trPr>
        <w:tc>
          <w:tcPr>
            <w:tcW w:w="10915" w:type="dxa"/>
          </w:tcPr>
          <w:p w:rsidR="009A23BF" w:rsidRPr="00EC0212" w:rsidRDefault="009A23BF" w:rsidP="00B86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 Основи електробезпеки.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Електрика промислова, статична і атмосферна. Особливості ураження електричним струмом. Вплив електричного стру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му на організм людини. Фактори, які впливають на ступінь ураження </w:t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людини електрикою: величина напруги, частота струму, шлях і трива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лість дії, фізичний стан людини, вологість повітря. Безпечні методи зві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льнення потерпілого від дії електричного струму. Класифікація виробничих приміщень відносно небезпеки ураження пра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цюючих електричним струмом.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Правила безпечної експлуатації технологічного устаткування. 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Захист від статичної електрики. Захист будівель та споруд від блискавки. Правила поведінки під час грози.</w:t>
            </w:r>
          </w:p>
        </w:tc>
      </w:tr>
      <w:tr w:rsidR="009A23BF" w:rsidRPr="00EC0212" w:rsidTr="00B869D3">
        <w:trPr>
          <w:trHeight w:val="2920"/>
        </w:trPr>
        <w:tc>
          <w:tcPr>
            <w:tcW w:w="10915" w:type="dxa"/>
          </w:tcPr>
          <w:p w:rsidR="009A23BF" w:rsidRPr="00EC0212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Основи гігієни праці та виробничої санітарії.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Поняття про гігієну праці як систему організаційних, гігієнічних та </w:t>
            </w:r>
            <w:r w:rsidRPr="00EC02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санітарно-технічних заходів. Шкідливі виробничі фактори (шум, </w:t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вібрація, іонізуючі випромінювання тощо), основні шкідливі речовини,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їх вплив на організм людини. Дії вірусів, інфекцій, що передаються че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кров, біологічні рідини і спричиняють порушення нормальної життєдіяльності людини, викликають гострі та хронічні захворювання.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Фізіологія праці. Чергування праці і відпочинку. Виробнича гімнастика.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Додержання норм піднімання і переміщення важких речей неповноліт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німи і жінками.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Основні гігієнічні особливості праці за даною професією. </w:t>
            </w:r>
            <w:r w:rsidRPr="00EC02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Вимоги до опалення, вентиляції та кондиціонування повітря виробни</w:t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чих, навчальних та побутових приміщень. Правила експлуатації систем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опалення та вентиляції.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 освітлення. Природне освітлення. Штучне освітлення: робоче та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аварійне. Правила експлуатації освітлення. </w:t>
            </w:r>
          </w:p>
        </w:tc>
      </w:tr>
      <w:tr w:rsidR="009A23BF" w:rsidRPr="00EC0212" w:rsidTr="00B869D3">
        <w:trPr>
          <w:trHeight w:val="3136"/>
        </w:trPr>
        <w:tc>
          <w:tcPr>
            <w:tcW w:w="10915" w:type="dxa"/>
          </w:tcPr>
          <w:p w:rsidR="009A23BF" w:rsidRPr="00EC0212" w:rsidRDefault="009A23BF" w:rsidP="00B869D3">
            <w:pPr>
              <w:tabs>
                <w:tab w:val="left" w:pos="34"/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Надання першої допомоги потерпілим при нещасних випадках.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Послідовність, принципи й засоби надання першої допомоги. 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 надання першої допомоги. Медична аптечка, її склад, призначен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ня, правила користування.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Способи реанімації. Штучне дихання способом «з рота в рот» чи «з носа в ніс». Положення потерпілого і дії особи, яка надає допомогу. Непря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мий масаж серця. Порядок одночасного виконання масажу серця та шту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чного дихання.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Перша допомога при ударах, вивихах, переломах, розтягненні зв'язок. Припинення кровотечі з рани, носа, вуха, легень, стравоходу тощо. Перша допомога при пораненнях. Правила накладання пов'язок, їх типи. </w:t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Надання першої допомоги при знепритомнінні (втраті свідомості), шо</w:t>
            </w:r>
            <w:r w:rsidRPr="00EC02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ку, тепловому та сонячному ударі, обмороженні. </w:t>
            </w:r>
            <w:r w:rsidRPr="00EC02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Опіки, їх класифікація. Перша допомога при хімічних і термічних опічках, опіку очей.</w:t>
            </w:r>
          </w:p>
          <w:p w:rsidR="009A23BF" w:rsidRPr="00EC0212" w:rsidRDefault="009A23BF" w:rsidP="00B86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Перша допомога при запорошуванні очей. Способи промивання очей. </w:t>
            </w:r>
            <w:r w:rsidRPr="00EC02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Ознаки отруєння і перша допомога потерпілому. Способи надання допомоги при отруєнні чадним газом, алкоголем, нікотином. </w:t>
            </w:r>
            <w:r w:rsidRPr="00EC02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Транспортування потерпілого. Підготовка потерпілого до транспорту</w:t>
            </w:r>
            <w:r w:rsidRPr="00EC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вання. </w:t>
            </w:r>
          </w:p>
        </w:tc>
      </w:tr>
    </w:tbl>
    <w:p w:rsidR="009A23BF" w:rsidRPr="00EC0212" w:rsidRDefault="009A23BF" w:rsidP="009A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BF" w:rsidRPr="00966357" w:rsidRDefault="009A23BF" w:rsidP="009A23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A8C" w:rsidRDefault="00854A8C" w:rsidP="009A23BF">
      <w:pPr>
        <w:spacing w:after="0" w:line="240" w:lineRule="auto"/>
        <w:jc w:val="center"/>
      </w:pPr>
    </w:p>
    <w:sectPr w:rsidR="00854A8C" w:rsidSect="000C6C55">
      <w:pgSz w:w="11906" w:h="16838"/>
      <w:pgMar w:top="1134" w:right="312" w:bottom="82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0" w:rsidRDefault="00792800">
      <w:pPr>
        <w:spacing w:after="0" w:line="240" w:lineRule="auto"/>
      </w:pPr>
      <w:r>
        <w:separator/>
      </w:r>
    </w:p>
  </w:endnote>
  <w:endnote w:type="continuationSeparator" w:id="0">
    <w:p w:rsidR="00792800" w:rsidRDefault="007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2A" w:rsidRDefault="009B29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294962"/>
      <w:docPartObj>
        <w:docPartGallery w:val="Page Numbers (Bottom of Page)"/>
        <w:docPartUnique/>
      </w:docPartObj>
    </w:sdtPr>
    <w:sdtEndPr/>
    <w:sdtContent>
      <w:p w:rsidR="00EE3019" w:rsidRDefault="00EE30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85" w:rsidRPr="007D0F8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EE3019" w:rsidRDefault="00EE30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2A" w:rsidRDefault="009B29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0" w:rsidRDefault="00792800">
      <w:pPr>
        <w:spacing w:after="0" w:line="240" w:lineRule="auto"/>
      </w:pPr>
      <w:r>
        <w:separator/>
      </w:r>
    </w:p>
  </w:footnote>
  <w:footnote w:type="continuationSeparator" w:id="0">
    <w:p w:rsidR="00792800" w:rsidRDefault="007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2A" w:rsidRDefault="009B292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630304"/>
      <w:docPartObj>
        <w:docPartGallery w:val="Watermarks"/>
        <w:docPartUnique/>
      </w:docPartObj>
    </w:sdtPr>
    <w:sdtEndPr/>
    <w:sdtContent>
      <w:p w:rsidR="009B292A" w:rsidRDefault="00792800">
        <w:pPr>
          <w:pStyle w:val="ab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287892" o:spid="_x0000_s2049" type="#_x0000_t136" style="position:absolute;margin-left:0;margin-top:0;width:524.9pt;height:26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 Р А З О 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2A" w:rsidRDefault="009B29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625"/>
    <w:multiLevelType w:val="multilevel"/>
    <w:tmpl w:val="E9F87B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E02D2"/>
    <w:multiLevelType w:val="hybridMultilevel"/>
    <w:tmpl w:val="D10089EA"/>
    <w:lvl w:ilvl="0" w:tplc="9E46939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1531"/>
    <w:multiLevelType w:val="hybridMultilevel"/>
    <w:tmpl w:val="D1625624"/>
    <w:lvl w:ilvl="0" w:tplc="C12E9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0D6"/>
    <w:multiLevelType w:val="hybridMultilevel"/>
    <w:tmpl w:val="4B043B4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66225D5"/>
    <w:multiLevelType w:val="hybridMultilevel"/>
    <w:tmpl w:val="1850112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EF2424"/>
    <w:multiLevelType w:val="hybridMultilevel"/>
    <w:tmpl w:val="5FD83A5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0EB3947"/>
    <w:multiLevelType w:val="hybridMultilevel"/>
    <w:tmpl w:val="1FD44D4E"/>
    <w:lvl w:ilvl="0" w:tplc="9E46939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66A0"/>
    <w:multiLevelType w:val="hybridMultilevel"/>
    <w:tmpl w:val="CAEA1C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9"/>
    <w:rsid w:val="00030801"/>
    <w:rsid w:val="000538F3"/>
    <w:rsid w:val="00062CAF"/>
    <w:rsid w:val="000652E2"/>
    <w:rsid w:val="0007061A"/>
    <w:rsid w:val="00107E7C"/>
    <w:rsid w:val="001574C8"/>
    <w:rsid w:val="001F61D6"/>
    <w:rsid w:val="00200FAC"/>
    <w:rsid w:val="00286C32"/>
    <w:rsid w:val="002A4705"/>
    <w:rsid w:val="002C493B"/>
    <w:rsid w:val="0037057D"/>
    <w:rsid w:val="00380A8A"/>
    <w:rsid w:val="00393D8C"/>
    <w:rsid w:val="00437FE0"/>
    <w:rsid w:val="004F232E"/>
    <w:rsid w:val="006F2995"/>
    <w:rsid w:val="00720C65"/>
    <w:rsid w:val="00792800"/>
    <w:rsid w:val="007D0F85"/>
    <w:rsid w:val="00834741"/>
    <w:rsid w:val="00854A8C"/>
    <w:rsid w:val="009A23BF"/>
    <w:rsid w:val="009B292A"/>
    <w:rsid w:val="009C6A29"/>
    <w:rsid w:val="009D596D"/>
    <w:rsid w:val="00B17508"/>
    <w:rsid w:val="00B51720"/>
    <w:rsid w:val="00B850A0"/>
    <w:rsid w:val="00BD754E"/>
    <w:rsid w:val="00BE6472"/>
    <w:rsid w:val="00D23140"/>
    <w:rsid w:val="00DF0BD9"/>
    <w:rsid w:val="00E943B6"/>
    <w:rsid w:val="00EA472B"/>
    <w:rsid w:val="00E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BC7864-7271-4233-9D21-0D216420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65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E30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019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C65"/>
    <w:pPr>
      <w:spacing w:after="0" w:line="240" w:lineRule="auto"/>
    </w:pPr>
    <w:rPr>
      <w:lang w:val="uk-UA"/>
    </w:rPr>
  </w:style>
  <w:style w:type="paragraph" w:styleId="a4">
    <w:name w:val="List Paragraph"/>
    <w:basedOn w:val="a"/>
    <w:link w:val="a5"/>
    <w:uiPriority w:val="34"/>
    <w:qFormat/>
    <w:rsid w:val="00720C6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20C65"/>
    <w:rPr>
      <w:lang w:val="uk-UA"/>
    </w:rPr>
  </w:style>
  <w:style w:type="paragraph" w:styleId="a6">
    <w:name w:val="Body Text"/>
    <w:basedOn w:val="a"/>
    <w:link w:val="a7"/>
    <w:rsid w:val="00720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20C6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E30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E301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footer"/>
    <w:basedOn w:val="a"/>
    <w:link w:val="1"/>
    <w:uiPriority w:val="99"/>
    <w:rsid w:val="00EE3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Calibri"/>
      <w:sz w:val="28"/>
      <w:szCs w:val="20"/>
      <w:lang w:val="en-US" w:eastAsia="ar-SA"/>
    </w:rPr>
  </w:style>
  <w:style w:type="character" w:customStyle="1" w:styleId="a9">
    <w:name w:val="Нижний колонтитул Знак"/>
    <w:basedOn w:val="a0"/>
    <w:uiPriority w:val="99"/>
    <w:semiHidden/>
    <w:rsid w:val="00EE3019"/>
    <w:rPr>
      <w:lang w:val="uk-UA"/>
    </w:rPr>
  </w:style>
  <w:style w:type="character" w:customStyle="1" w:styleId="1">
    <w:name w:val="Нижний колонтитул Знак1"/>
    <w:basedOn w:val="a0"/>
    <w:link w:val="a8"/>
    <w:uiPriority w:val="99"/>
    <w:rsid w:val="00EE3019"/>
    <w:rPr>
      <w:rFonts w:ascii="Times New Roman" w:eastAsia="Times New Roman" w:hAnsi="Times New Roman" w:cs="Calibri"/>
      <w:sz w:val="28"/>
      <w:szCs w:val="20"/>
      <w:lang w:val="en-US" w:eastAsia="ar-SA"/>
    </w:rPr>
  </w:style>
  <w:style w:type="table" w:styleId="aa">
    <w:name w:val="Table Grid"/>
    <w:basedOn w:val="a1"/>
    <w:uiPriority w:val="59"/>
    <w:rsid w:val="00EE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D231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b">
    <w:name w:val="header"/>
    <w:basedOn w:val="a"/>
    <w:link w:val="ac"/>
    <w:rsid w:val="00B517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517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ПТО у Харківській області</dc:creator>
  <cp:keywords/>
  <dc:description/>
  <cp:lastModifiedBy>НМЦ ПТО у Харківській області</cp:lastModifiedBy>
  <cp:revision>10</cp:revision>
  <dcterms:created xsi:type="dcterms:W3CDTF">2022-05-22T11:39:00Z</dcterms:created>
  <dcterms:modified xsi:type="dcterms:W3CDTF">2022-10-05T10:13:00Z</dcterms:modified>
</cp:coreProperties>
</file>