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19" w:rsidRDefault="00EE3019" w:rsidP="00EE3019">
      <w:pPr>
        <w:widowControl w:val="0"/>
        <w:pBdr>
          <w:bottom w:val="single" w:sz="12" w:space="19" w:color="auto"/>
        </w:pBdr>
        <w:jc w:val="center"/>
        <w:rPr>
          <w:b/>
          <w:sz w:val="28"/>
          <w:szCs w:val="28"/>
        </w:rPr>
      </w:pPr>
    </w:p>
    <w:p w:rsidR="00EE3019" w:rsidRPr="00EE3019" w:rsidRDefault="00EE3019" w:rsidP="00EE301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ЗП(ПТ)О</w:t>
      </w:r>
    </w:p>
    <w:p w:rsidR="00EE3019" w:rsidRDefault="00EE3019" w:rsidP="00EE3019">
      <w:pPr>
        <w:widowControl w:val="0"/>
        <w:jc w:val="center"/>
        <w:rPr>
          <w:b/>
          <w:sz w:val="28"/>
          <w:szCs w:val="28"/>
        </w:rPr>
      </w:pPr>
    </w:p>
    <w:p w:rsidR="00EE3019" w:rsidRDefault="00EE3019" w:rsidP="00EE3019">
      <w:pPr>
        <w:widowControl w:val="0"/>
        <w:jc w:val="center"/>
        <w:rPr>
          <w:b/>
          <w:sz w:val="28"/>
          <w:szCs w:val="28"/>
        </w:rPr>
      </w:pPr>
    </w:p>
    <w:p w:rsidR="00EE3019" w:rsidRDefault="00EE3019" w:rsidP="00EE3019">
      <w:pPr>
        <w:widowControl w:val="0"/>
        <w:jc w:val="center"/>
        <w:rPr>
          <w:b/>
          <w:sz w:val="28"/>
          <w:szCs w:val="28"/>
        </w:rPr>
      </w:pPr>
    </w:p>
    <w:p w:rsidR="00EE3019" w:rsidRDefault="00EE3019" w:rsidP="00EE3019">
      <w:pPr>
        <w:widowControl w:val="0"/>
        <w:jc w:val="center"/>
        <w:rPr>
          <w:b/>
          <w:sz w:val="28"/>
          <w:szCs w:val="28"/>
        </w:rPr>
      </w:pP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019">
        <w:rPr>
          <w:rFonts w:ascii="Times New Roman" w:hAnsi="Times New Roman" w:cs="Times New Roman"/>
          <w:b/>
          <w:sz w:val="36"/>
          <w:szCs w:val="36"/>
        </w:rPr>
        <w:t>КОМПЛЕКТ</w:t>
      </w: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80D" w:rsidRPr="008A50CB" w:rsidRDefault="000F280D" w:rsidP="000F280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A50CB">
        <w:rPr>
          <w:rFonts w:ascii="Times New Roman" w:hAnsi="Times New Roman"/>
          <w:b/>
          <w:sz w:val="28"/>
          <w:szCs w:val="28"/>
        </w:rPr>
        <w:t>навчально-методичних документів з планування освітнього процесу</w:t>
      </w:r>
    </w:p>
    <w:p w:rsidR="000F280D" w:rsidRDefault="000F280D" w:rsidP="000F280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викладача ______________________________________</w:t>
      </w:r>
    </w:p>
    <w:p w:rsidR="000F280D" w:rsidRDefault="000F280D" w:rsidP="000F280D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Предмет:  </w:t>
      </w:r>
      <w:r w:rsidRPr="009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«Основи трудового законодавства»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C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ключова компетентність  КК 4)</w:t>
      </w:r>
    </w:p>
    <w:p w:rsidR="000F280D" w:rsidRPr="008A50CB" w:rsidRDefault="000F280D" w:rsidP="000F280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F232E" w:rsidRPr="00EE3019" w:rsidRDefault="004F232E" w:rsidP="00EE3019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32E" w:rsidRDefault="004F232E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32E" w:rsidRPr="00EE3019" w:rsidRDefault="004F232E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019">
        <w:rPr>
          <w:rFonts w:ascii="Times New Roman" w:hAnsi="Times New Roman" w:cs="Times New Roman"/>
          <w:b/>
          <w:sz w:val="36"/>
          <w:szCs w:val="36"/>
        </w:rPr>
        <w:t xml:space="preserve">для навчання кваліфікованих робітників </w:t>
      </w:r>
    </w:p>
    <w:p w:rsidR="00EE3019" w:rsidRPr="00966357" w:rsidRDefault="00EE3019" w:rsidP="00EE3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019">
        <w:rPr>
          <w:rFonts w:ascii="Times New Roman" w:hAnsi="Times New Roman" w:cs="Times New Roman"/>
          <w:b/>
          <w:sz w:val="36"/>
          <w:szCs w:val="36"/>
        </w:rPr>
        <w:t>за професією: 5122  Кухар</w:t>
      </w: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3019" w:rsidRPr="00966357" w:rsidRDefault="00EE3019" w:rsidP="00EE30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357">
        <w:rPr>
          <w:rFonts w:ascii="Times New Roman" w:eastAsia="Calibri" w:hAnsi="Times New Roman" w:cs="Times New Roman"/>
          <w:b/>
          <w:sz w:val="28"/>
          <w:szCs w:val="28"/>
        </w:rPr>
        <w:t>Рівень освітньої  кваліфікації:</w:t>
      </w: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ухар 4 розряду                       </w:t>
      </w: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50A0" w:rsidRPr="00EE3019" w:rsidRDefault="00B850A0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2"/>
          <w:szCs w:val="28"/>
        </w:rPr>
        <w:t>Харків 202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:rsidR="00EE3019" w:rsidRDefault="00EE3019" w:rsidP="00EE3019">
      <w:pPr>
        <w:widowControl w:val="0"/>
        <w:pBdr>
          <w:bottom w:val="single" w:sz="12" w:space="19" w:color="auto"/>
        </w:pBdr>
        <w:jc w:val="center"/>
        <w:rPr>
          <w:b/>
          <w:sz w:val="28"/>
          <w:szCs w:val="28"/>
        </w:rPr>
      </w:pPr>
    </w:p>
    <w:p w:rsidR="00EE3019" w:rsidRPr="00EE3019" w:rsidRDefault="00EE3019" w:rsidP="00EE301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ЗП(ПТ)О</w:t>
      </w: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a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3474"/>
      </w:tblGrid>
      <w:tr w:rsidR="00EE3019" w:rsidRPr="00EE3019" w:rsidTr="00B869D3">
        <w:tc>
          <w:tcPr>
            <w:tcW w:w="4503" w:type="dxa"/>
          </w:tcPr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 w:rsidRPr="00EE3019">
              <w:rPr>
                <w:sz w:val="27"/>
                <w:szCs w:val="27"/>
              </w:rPr>
              <w:t>ПОГОДЖЕНО</w:t>
            </w:r>
          </w:p>
          <w:p w:rsidR="00EE3019" w:rsidRPr="00EE3019" w:rsidRDefault="00B51720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Методист ЗП(ПТ)О</w:t>
            </w: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 w:rsidRPr="00EE3019">
              <w:rPr>
                <w:sz w:val="27"/>
                <w:szCs w:val="27"/>
              </w:rPr>
              <w:t>_________</w:t>
            </w:r>
            <w:r w:rsidRPr="00EE3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32"/>
              </w:rPr>
            </w:pPr>
            <w:r w:rsidRPr="00EE3019">
              <w:rPr>
                <w:sz w:val="27"/>
                <w:szCs w:val="27"/>
              </w:rPr>
              <w:t>___________202</w:t>
            </w:r>
            <w:r>
              <w:rPr>
                <w:sz w:val="27"/>
                <w:szCs w:val="27"/>
              </w:rPr>
              <w:t>2</w:t>
            </w:r>
            <w:r w:rsidRPr="00EE3019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1984" w:type="dxa"/>
          </w:tcPr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32"/>
              </w:rPr>
            </w:pPr>
          </w:p>
        </w:tc>
        <w:tc>
          <w:tcPr>
            <w:tcW w:w="3474" w:type="dxa"/>
          </w:tcPr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 w:rsidRPr="00EE3019">
              <w:rPr>
                <w:sz w:val="27"/>
                <w:szCs w:val="27"/>
              </w:rPr>
              <w:t>ЗАТВЕРДЖУЮ</w:t>
            </w: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 w:rsidRPr="00EE3019">
              <w:rPr>
                <w:sz w:val="27"/>
                <w:szCs w:val="27"/>
              </w:rPr>
              <w:t>Заступник директора з НВР</w:t>
            </w: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 w:rsidRPr="00EE3019">
              <w:rPr>
                <w:sz w:val="27"/>
                <w:szCs w:val="27"/>
              </w:rPr>
              <w:t xml:space="preserve">____ </w:t>
            </w:r>
            <w:r>
              <w:rPr>
                <w:sz w:val="27"/>
                <w:szCs w:val="27"/>
              </w:rPr>
              <w:t>__________________</w:t>
            </w:r>
            <w:r w:rsidRPr="00EE3019">
              <w:rPr>
                <w:color w:val="3F3C38"/>
                <w:sz w:val="18"/>
                <w:szCs w:val="18"/>
                <w:shd w:val="clear" w:color="auto" w:fill="FFFFFF"/>
              </w:rPr>
              <w:t> </w:t>
            </w:r>
          </w:p>
          <w:p w:rsidR="00EE3019" w:rsidRPr="00EE3019" w:rsidRDefault="00EE3019" w:rsidP="00EE3019">
            <w:pPr>
              <w:widowControl w:val="0"/>
              <w:spacing w:after="0" w:line="240" w:lineRule="auto"/>
              <w:jc w:val="center"/>
              <w:rPr>
                <w:sz w:val="32"/>
              </w:rPr>
            </w:pPr>
            <w:r w:rsidRPr="00EE3019">
              <w:rPr>
                <w:sz w:val="27"/>
                <w:szCs w:val="27"/>
              </w:rPr>
              <w:t>_______________ 202</w:t>
            </w:r>
            <w:r>
              <w:rPr>
                <w:sz w:val="27"/>
                <w:szCs w:val="27"/>
              </w:rPr>
              <w:t>2</w:t>
            </w:r>
            <w:r w:rsidRPr="00EE3019">
              <w:rPr>
                <w:sz w:val="27"/>
                <w:szCs w:val="27"/>
              </w:rPr>
              <w:t xml:space="preserve"> року</w:t>
            </w:r>
          </w:p>
        </w:tc>
      </w:tr>
    </w:tbl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E3019" w:rsidRPr="00EE3019" w:rsidRDefault="00EE3019" w:rsidP="00EE3019">
      <w:pPr>
        <w:pStyle w:val="4"/>
        <w:jc w:val="center"/>
        <w:rPr>
          <w:b/>
          <w:sz w:val="72"/>
          <w:szCs w:val="72"/>
        </w:rPr>
      </w:pPr>
    </w:p>
    <w:p w:rsidR="00EE3019" w:rsidRPr="00EE3019" w:rsidRDefault="00EE3019" w:rsidP="00EE3019">
      <w:pPr>
        <w:spacing w:after="0" w:line="240" w:lineRule="auto"/>
        <w:rPr>
          <w:rFonts w:ascii="Times New Roman" w:hAnsi="Times New Roman" w:cs="Times New Roman"/>
        </w:rPr>
      </w:pPr>
    </w:p>
    <w:p w:rsidR="00EE3019" w:rsidRPr="00EE3019" w:rsidRDefault="00EE3019" w:rsidP="00EE3019">
      <w:pPr>
        <w:pStyle w:val="4"/>
        <w:jc w:val="center"/>
        <w:rPr>
          <w:b/>
          <w:sz w:val="32"/>
          <w:szCs w:val="28"/>
        </w:rPr>
      </w:pPr>
      <w:r w:rsidRPr="00EE3019">
        <w:rPr>
          <w:b/>
          <w:sz w:val="32"/>
          <w:szCs w:val="28"/>
        </w:rPr>
        <w:t>ОСВІТНЯ    ПРОГРАМА</w:t>
      </w: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E3019">
        <w:rPr>
          <w:rFonts w:ascii="Times New Roman" w:hAnsi="Times New Roman" w:cs="Times New Roman"/>
          <w:b/>
          <w:sz w:val="32"/>
          <w:szCs w:val="28"/>
        </w:rPr>
        <w:t>професійно</w:t>
      </w:r>
      <w:proofErr w:type="spellEnd"/>
      <w:r w:rsidRPr="00EE3019">
        <w:rPr>
          <w:rFonts w:ascii="Times New Roman" w:hAnsi="Times New Roman" w:cs="Times New Roman"/>
          <w:b/>
          <w:sz w:val="32"/>
          <w:szCs w:val="28"/>
        </w:rPr>
        <w:t>-</w:t>
      </w:r>
      <w:r w:rsidR="00B51720">
        <w:rPr>
          <w:rFonts w:ascii="Times New Roman" w:hAnsi="Times New Roman" w:cs="Times New Roman"/>
          <w:b/>
          <w:sz w:val="32"/>
          <w:szCs w:val="28"/>
        </w:rPr>
        <w:t>теоретичної</w:t>
      </w:r>
      <w:r w:rsidRPr="00EE3019">
        <w:rPr>
          <w:rFonts w:ascii="Times New Roman" w:hAnsi="Times New Roman" w:cs="Times New Roman"/>
          <w:b/>
          <w:sz w:val="32"/>
          <w:szCs w:val="28"/>
        </w:rPr>
        <w:t xml:space="preserve"> підготовки</w:t>
      </w: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2"/>
          <w:szCs w:val="28"/>
        </w:rPr>
        <w:t xml:space="preserve">для навчання  кваліфікованих робітників за професією: </w:t>
      </w:r>
    </w:p>
    <w:p w:rsid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6"/>
          <w:szCs w:val="36"/>
        </w:rPr>
        <w:t>5122  Кухар</w:t>
      </w:r>
      <w:r w:rsidRPr="00EE301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850A0" w:rsidRPr="00966357" w:rsidRDefault="00B51720" w:rsidP="00B8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Предмет: </w:t>
      </w:r>
      <w:r w:rsidR="00B850A0" w:rsidRPr="009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«Основи трудового законодавства» </w:t>
      </w:r>
      <w:r w:rsidR="00B8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850A0" w:rsidRPr="00CC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ключова компетентність  КК 4)</w:t>
      </w:r>
    </w:p>
    <w:p w:rsidR="00B51720" w:rsidRDefault="00B51720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F232E" w:rsidRDefault="004F232E" w:rsidP="00B51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4F232E" w:rsidRDefault="00EE3019" w:rsidP="004F23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F232E">
        <w:rPr>
          <w:rFonts w:ascii="Times New Roman" w:hAnsi="Times New Roman" w:cs="Times New Roman"/>
          <w:b/>
          <w:sz w:val="32"/>
          <w:szCs w:val="28"/>
        </w:rPr>
        <w:t xml:space="preserve">Рівень освітньої  кваліфікації: </w:t>
      </w:r>
      <w:r w:rsidRPr="004F232E">
        <w:rPr>
          <w:rFonts w:ascii="Times New Roman" w:hAnsi="Times New Roman" w:cs="Times New Roman"/>
          <w:sz w:val="32"/>
          <w:szCs w:val="28"/>
        </w:rPr>
        <w:t>кухар 4 розряду</w:t>
      </w:r>
      <w:r w:rsidRPr="004F232E"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</w:p>
    <w:p w:rsidR="00EE3019" w:rsidRPr="00EE3019" w:rsidRDefault="00EE3019" w:rsidP="004F23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2"/>
          <w:szCs w:val="28"/>
        </w:rPr>
        <w:t xml:space="preserve">Рівень професійної (професійно-технічної) освіти: </w:t>
      </w:r>
      <w:r w:rsidRPr="001574C8">
        <w:rPr>
          <w:rFonts w:ascii="Times New Roman" w:hAnsi="Times New Roman" w:cs="Times New Roman"/>
          <w:sz w:val="32"/>
          <w:szCs w:val="28"/>
        </w:rPr>
        <w:t>другий (базовий)</w:t>
      </w:r>
    </w:p>
    <w:p w:rsidR="00EE3019" w:rsidRPr="00EE3019" w:rsidRDefault="00EE3019" w:rsidP="004F23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2"/>
          <w:szCs w:val="28"/>
        </w:rPr>
        <w:t xml:space="preserve">Вид професійної підготовки: </w:t>
      </w:r>
      <w:r w:rsidRPr="004F232E">
        <w:rPr>
          <w:rFonts w:ascii="Times New Roman" w:hAnsi="Times New Roman" w:cs="Times New Roman"/>
          <w:sz w:val="32"/>
          <w:szCs w:val="28"/>
        </w:rPr>
        <w:t>первинна професійна підготовка</w:t>
      </w:r>
    </w:p>
    <w:p w:rsidR="00EE3019" w:rsidRPr="004F232E" w:rsidRDefault="00EE3019" w:rsidP="004F232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2"/>
          <w:szCs w:val="28"/>
        </w:rPr>
        <w:t xml:space="preserve">Форма навчання: </w:t>
      </w:r>
      <w:r w:rsidRPr="004F232E">
        <w:rPr>
          <w:rFonts w:ascii="Times New Roman" w:hAnsi="Times New Roman" w:cs="Times New Roman"/>
          <w:sz w:val="32"/>
          <w:szCs w:val="28"/>
        </w:rPr>
        <w:t>денна</w:t>
      </w: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3019" w:rsidRPr="00EE3019" w:rsidRDefault="00EE3019" w:rsidP="001574C8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7"/>
          <w:szCs w:val="27"/>
        </w:rPr>
      </w:pPr>
      <w:r w:rsidRPr="00EE3019">
        <w:rPr>
          <w:rFonts w:ascii="Times New Roman" w:hAnsi="Times New Roman" w:cs="Times New Roman"/>
          <w:sz w:val="27"/>
          <w:szCs w:val="27"/>
        </w:rPr>
        <w:t>РОЗГЛЯНУТО ТА СХВАЛЕНО</w:t>
      </w:r>
    </w:p>
    <w:p w:rsidR="00EE3019" w:rsidRDefault="00EE3019" w:rsidP="001574C8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7"/>
          <w:szCs w:val="27"/>
        </w:rPr>
      </w:pPr>
      <w:r w:rsidRPr="00EE3019">
        <w:rPr>
          <w:rFonts w:ascii="Times New Roman" w:hAnsi="Times New Roman" w:cs="Times New Roman"/>
          <w:sz w:val="27"/>
          <w:szCs w:val="27"/>
        </w:rPr>
        <w:t>на засіданні методичної комісії</w:t>
      </w:r>
    </w:p>
    <w:p w:rsidR="001574C8" w:rsidRPr="00EE3019" w:rsidRDefault="001F61D6" w:rsidP="001574C8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</w:t>
      </w:r>
    </w:p>
    <w:p w:rsidR="00EE3019" w:rsidRPr="00EE3019" w:rsidRDefault="00EE3019" w:rsidP="001574C8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7"/>
          <w:szCs w:val="27"/>
        </w:rPr>
      </w:pPr>
      <w:r w:rsidRPr="00EE3019">
        <w:rPr>
          <w:rFonts w:ascii="Times New Roman" w:hAnsi="Times New Roman" w:cs="Times New Roman"/>
          <w:sz w:val="27"/>
          <w:szCs w:val="27"/>
        </w:rPr>
        <w:t>Протокол № ________</w:t>
      </w:r>
    </w:p>
    <w:p w:rsidR="00EE3019" w:rsidRPr="00EE3019" w:rsidRDefault="00EE3019" w:rsidP="001574C8">
      <w:pPr>
        <w:widowControl w:val="0"/>
        <w:spacing w:after="0" w:line="240" w:lineRule="auto"/>
        <w:ind w:left="5529"/>
        <w:rPr>
          <w:rFonts w:ascii="Times New Roman" w:hAnsi="Times New Roman" w:cs="Times New Roman"/>
          <w:b/>
          <w:sz w:val="32"/>
          <w:szCs w:val="32"/>
        </w:rPr>
      </w:pPr>
      <w:r w:rsidRPr="00EE3019">
        <w:rPr>
          <w:rFonts w:ascii="Times New Roman" w:hAnsi="Times New Roman" w:cs="Times New Roman"/>
          <w:sz w:val="27"/>
          <w:szCs w:val="27"/>
        </w:rPr>
        <w:t>від ___________202</w:t>
      </w:r>
      <w:r w:rsidR="001574C8">
        <w:rPr>
          <w:rFonts w:ascii="Times New Roman" w:hAnsi="Times New Roman" w:cs="Times New Roman"/>
          <w:sz w:val="27"/>
          <w:szCs w:val="27"/>
        </w:rPr>
        <w:t>2</w:t>
      </w:r>
      <w:r w:rsidRPr="00EE3019">
        <w:rPr>
          <w:rFonts w:ascii="Times New Roman" w:hAnsi="Times New Roman" w:cs="Times New Roman"/>
          <w:sz w:val="27"/>
          <w:szCs w:val="27"/>
        </w:rPr>
        <w:t xml:space="preserve"> року</w:t>
      </w: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574C8" w:rsidRDefault="001574C8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1574C8" w:rsidRDefault="001574C8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1574C8" w:rsidRDefault="001574C8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EE3019">
        <w:rPr>
          <w:rFonts w:ascii="Times New Roman" w:hAnsi="Times New Roman" w:cs="Times New Roman"/>
          <w:b/>
          <w:color w:val="262626"/>
          <w:sz w:val="24"/>
          <w:szCs w:val="24"/>
        </w:rPr>
        <w:t>Харків 202</w:t>
      </w:r>
      <w:r w:rsidR="001574C8">
        <w:rPr>
          <w:rFonts w:ascii="Times New Roman" w:hAnsi="Times New Roman" w:cs="Times New Roman"/>
          <w:b/>
          <w:color w:val="262626"/>
          <w:sz w:val="24"/>
          <w:szCs w:val="24"/>
        </w:rPr>
        <w:t>2</w:t>
      </w: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  <w:sectPr w:rsidR="00EE3019" w:rsidRPr="00EE3019" w:rsidSect="009E1E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EE3019" w:rsidRPr="00EE3019" w:rsidRDefault="00EE3019" w:rsidP="00EE3019">
      <w:pPr>
        <w:pStyle w:val="5"/>
        <w:jc w:val="center"/>
        <w:rPr>
          <w:sz w:val="26"/>
          <w:szCs w:val="26"/>
        </w:rPr>
      </w:pPr>
      <w:r w:rsidRPr="00EE3019">
        <w:rPr>
          <w:sz w:val="26"/>
          <w:szCs w:val="26"/>
        </w:rPr>
        <w:lastRenderedPageBreak/>
        <w:t>ЗМІСТ</w:t>
      </w: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1720" w:rsidRPr="00B51720" w:rsidRDefault="00B51720" w:rsidP="00B51720">
      <w:pPr>
        <w:pStyle w:val="a4"/>
        <w:numPr>
          <w:ilvl w:val="0"/>
          <w:numId w:val="6"/>
        </w:num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51720">
        <w:rPr>
          <w:rFonts w:ascii="Times New Roman" w:hAnsi="Times New Roman" w:cs="Times New Roman"/>
          <w:sz w:val="28"/>
          <w:szCs w:val="28"/>
        </w:rPr>
        <w:t xml:space="preserve">Витяг із робочого навчального  плану для підготовки кваліфікованих робітників за професією 5122  Кухар </w:t>
      </w:r>
    </w:p>
    <w:p w:rsidR="00D23140" w:rsidRPr="004F232E" w:rsidRDefault="00D23140" w:rsidP="00D231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>Загальні знання та вміння за професією</w:t>
      </w:r>
    </w:p>
    <w:p w:rsidR="001D3903" w:rsidRPr="001D3903" w:rsidRDefault="001D3903" w:rsidP="001D3903">
      <w:pPr>
        <w:pStyle w:val="a6"/>
        <w:numPr>
          <w:ilvl w:val="0"/>
          <w:numId w:val="6"/>
        </w:numPr>
        <w:jc w:val="left"/>
        <w:rPr>
          <w:b w:val="0"/>
          <w:szCs w:val="24"/>
        </w:rPr>
      </w:pPr>
      <w:r w:rsidRPr="001D3903">
        <w:rPr>
          <w:b w:val="0"/>
          <w:w w:val="105"/>
          <w:szCs w:val="24"/>
        </w:rPr>
        <w:t xml:space="preserve">Вимоги до </w:t>
      </w:r>
      <w:r w:rsidRPr="001D3903">
        <w:rPr>
          <w:b w:val="0"/>
          <w:spacing w:val="80"/>
          <w:w w:val="105"/>
          <w:szCs w:val="24"/>
        </w:rPr>
        <w:t xml:space="preserve"> </w:t>
      </w:r>
      <w:r w:rsidRPr="001D3903">
        <w:rPr>
          <w:b w:val="0"/>
          <w:w w:val="105"/>
          <w:szCs w:val="24"/>
        </w:rPr>
        <w:t>результатів</w:t>
      </w:r>
      <w:r w:rsidRPr="001D3903">
        <w:rPr>
          <w:b w:val="0"/>
          <w:spacing w:val="40"/>
          <w:w w:val="105"/>
          <w:szCs w:val="24"/>
        </w:rPr>
        <w:t xml:space="preserve"> </w:t>
      </w:r>
      <w:r w:rsidRPr="001D3903">
        <w:rPr>
          <w:b w:val="0"/>
          <w:w w:val="105"/>
          <w:szCs w:val="24"/>
        </w:rPr>
        <w:t>навчання</w:t>
      </w:r>
      <w:r w:rsidRPr="001D3903">
        <w:rPr>
          <w:b w:val="0"/>
          <w:spacing w:val="80"/>
          <w:w w:val="105"/>
          <w:szCs w:val="24"/>
        </w:rPr>
        <w:t xml:space="preserve"> </w:t>
      </w:r>
      <w:r w:rsidRPr="001D3903">
        <w:rPr>
          <w:b w:val="0"/>
          <w:w w:val="105"/>
          <w:szCs w:val="24"/>
        </w:rPr>
        <w:t xml:space="preserve">та опис ключової компетентності </w:t>
      </w:r>
      <w:r w:rsidRPr="001D3903">
        <w:rPr>
          <w:b w:val="0"/>
          <w:sz w:val="28"/>
          <w:szCs w:val="28"/>
        </w:rPr>
        <w:t>КК 4</w:t>
      </w:r>
    </w:p>
    <w:p w:rsidR="00B850A0" w:rsidRDefault="00D23140" w:rsidP="003570E2">
      <w:pPr>
        <w:pStyle w:val="a6"/>
        <w:numPr>
          <w:ilvl w:val="0"/>
          <w:numId w:val="6"/>
        </w:numPr>
        <w:ind w:left="284" w:firstLine="76"/>
        <w:jc w:val="left"/>
        <w:rPr>
          <w:b w:val="0"/>
          <w:w w:val="105"/>
          <w:sz w:val="28"/>
          <w:szCs w:val="28"/>
        </w:rPr>
      </w:pPr>
      <w:r w:rsidRPr="00B850A0">
        <w:rPr>
          <w:b w:val="0"/>
          <w:w w:val="105"/>
          <w:sz w:val="28"/>
          <w:szCs w:val="28"/>
        </w:rPr>
        <w:t xml:space="preserve">Навчальна програма з  </w:t>
      </w:r>
      <w:r w:rsidR="00B51720" w:rsidRPr="00B850A0">
        <w:rPr>
          <w:b w:val="0"/>
          <w:w w:val="105"/>
          <w:sz w:val="28"/>
          <w:szCs w:val="28"/>
        </w:rPr>
        <w:t xml:space="preserve">предмета   </w:t>
      </w:r>
    </w:p>
    <w:p w:rsidR="00D23140" w:rsidRPr="00B850A0" w:rsidRDefault="00B51720" w:rsidP="003570E2">
      <w:pPr>
        <w:pStyle w:val="a6"/>
        <w:numPr>
          <w:ilvl w:val="0"/>
          <w:numId w:val="6"/>
        </w:numPr>
        <w:ind w:left="284" w:firstLine="76"/>
        <w:jc w:val="left"/>
        <w:rPr>
          <w:b w:val="0"/>
          <w:w w:val="105"/>
          <w:sz w:val="28"/>
          <w:szCs w:val="28"/>
        </w:rPr>
      </w:pPr>
      <w:r w:rsidRPr="00B850A0">
        <w:rPr>
          <w:b w:val="0"/>
          <w:w w:val="105"/>
          <w:sz w:val="28"/>
          <w:szCs w:val="28"/>
        </w:rPr>
        <w:t xml:space="preserve">Зміст предмета  </w:t>
      </w:r>
    </w:p>
    <w:p w:rsidR="00D23140" w:rsidRPr="004F232E" w:rsidRDefault="00B51720" w:rsidP="00D23140">
      <w:pPr>
        <w:pStyle w:val="a6"/>
        <w:numPr>
          <w:ilvl w:val="0"/>
          <w:numId w:val="6"/>
        </w:numPr>
        <w:ind w:left="284" w:firstLine="7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Поурочно-тематичний план з предмета</w:t>
      </w:r>
    </w:p>
    <w:p w:rsidR="00D23140" w:rsidRPr="004F232E" w:rsidRDefault="00D23140" w:rsidP="00D23140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 xml:space="preserve">Критерії оцінювання навчальних  досягнень здобувачів професійної (професійно-технічної) освіти за 12 бальною шкалою із </w:t>
      </w:r>
      <w:proofErr w:type="spellStart"/>
      <w:r w:rsidRPr="004F232E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4F232E">
        <w:rPr>
          <w:rFonts w:ascii="Times New Roman" w:hAnsi="Times New Roman" w:cs="Times New Roman"/>
          <w:sz w:val="28"/>
          <w:szCs w:val="28"/>
        </w:rPr>
        <w:t>-практичної підготовки</w:t>
      </w:r>
    </w:p>
    <w:p w:rsidR="00E943B6" w:rsidRPr="00E943B6" w:rsidRDefault="00E943B6" w:rsidP="004912C8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943B6">
        <w:rPr>
          <w:rFonts w:ascii="Times New Roman" w:hAnsi="Times New Roman" w:cs="Times New Roman"/>
          <w:sz w:val="28"/>
          <w:szCs w:val="28"/>
        </w:rPr>
        <w:t xml:space="preserve"> </w:t>
      </w:r>
      <w:r w:rsidR="00B850A0">
        <w:rPr>
          <w:rFonts w:ascii="Times New Roman" w:hAnsi="Times New Roman" w:cs="Times New Roman"/>
          <w:sz w:val="28"/>
          <w:szCs w:val="28"/>
        </w:rPr>
        <w:t xml:space="preserve">ККР </w:t>
      </w:r>
      <w:r w:rsidRPr="00E943B6">
        <w:rPr>
          <w:rFonts w:ascii="Times New Roman" w:hAnsi="Times New Roman" w:cs="Times New Roman"/>
          <w:sz w:val="28"/>
          <w:szCs w:val="28"/>
        </w:rPr>
        <w:t xml:space="preserve"> (за необхідністю)</w:t>
      </w:r>
    </w:p>
    <w:p w:rsidR="004F232E" w:rsidRPr="004F232E" w:rsidRDefault="004F232E" w:rsidP="00137C78">
      <w:pPr>
        <w:pStyle w:val="a4"/>
        <w:numPr>
          <w:ilvl w:val="0"/>
          <w:numId w:val="6"/>
        </w:num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>Список рекомендованої літератури для виробничого навчання.</w:t>
      </w:r>
    </w:p>
    <w:p w:rsidR="004F232E" w:rsidRPr="004F232E" w:rsidRDefault="004F232E" w:rsidP="004F232E">
      <w:pPr>
        <w:pStyle w:val="a4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>ДОДАТКИ</w:t>
      </w:r>
    </w:p>
    <w:p w:rsidR="004F232E" w:rsidRPr="004F232E" w:rsidRDefault="004F232E" w:rsidP="004F232E">
      <w:pPr>
        <w:pStyle w:val="a4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>Зразки планів уроку, методичні розробки уроку тощо.</w:t>
      </w:r>
    </w:p>
    <w:p w:rsidR="004F232E" w:rsidRPr="004F232E" w:rsidRDefault="004F232E" w:rsidP="004F232E">
      <w:pPr>
        <w:pStyle w:val="a4"/>
        <w:ind w:right="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32E">
        <w:rPr>
          <w:rFonts w:ascii="Times New Roman" w:hAnsi="Times New Roman" w:cs="Times New Roman"/>
          <w:sz w:val="28"/>
          <w:szCs w:val="28"/>
        </w:rPr>
        <w:t>Інструкційно</w:t>
      </w:r>
      <w:proofErr w:type="spellEnd"/>
      <w:r w:rsidRPr="004F232E">
        <w:rPr>
          <w:rFonts w:ascii="Times New Roman" w:hAnsi="Times New Roman" w:cs="Times New Roman"/>
          <w:sz w:val="28"/>
          <w:szCs w:val="28"/>
        </w:rPr>
        <w:t>-технологічні карти, інструкційні карти, алгоритми виконання робіт (</w:t>
      </w:r>
      <w:r w:rsidR="00286C32">
        <w:rPr>
          <w:rFonts w:ascii="Times New Roman" w:hAnsi="Times New Roman" w:cs="Times New Roman"/>
          <w:sz w:val="28"/>
          <w:szCs w:val="28"/>
        </w:rPr>
        <w:t xml:space="preserve">приготування  </w:t>
      </w:r>
      <w:r w:rsidRPr="004F232E">
        <w:rPr>
          <w:rFonts w:ascii="Times New Roman" w:hAnsi="Times New Roman" w:cs="Times New Roman"/>
          <w:sz w:val="28"/>
          <w:szCs w:val="28"/>
        </w:rPr>
        <w:t xml:space="preserve"> страв, відпрацювання вправ тощо), </w:t>
      </w:r>
      <w:r w:rsidR="00E943B6">
        <w:rPr>
          <w:rFonts w:ascii="Times New Roman" w:hAnsi="Times New Roman" w:cs="Times New Roman"/>
          <w:sz w:val="28"/>
          <w:szCs w:val="28"/>
        </w:rPr>
        <w:t xml:space="preserve">опорні конспекти, кросворди  </w:t>
      </w:r>
      <w:r w:rsidRPr="004F232E">
        <w:rPr>
          <w:rFonts w:ascii="Times New Roman" w:hAnsi="Times New Roman" w:cs="Times New Roman"/>
          <w:sz w:val="28"/>
          <w:szCs w:val="28"/>
        </w:rPr>
        <w:t xml:space="preserve"> інструментарій для контролю навчальних досягнень здобувачів освіти тощо.</w:t>
      </w:r>
    </w:p>
    <w:p w:rsidR="00D23140" w:rsidRPr="004F232E" w:rsidRDefault="00D2314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 xml:space="preserve">    </w:t>
      </w:r>
      <w:r w:rsidRPr="004F232E">
        <w:rPr>
          <w:rFonts w:ascii="Times New Roman" w:hAnsi="Times New Roman" w:cs="Times New Roman"/>
          <w:sz w:val="28"/>
          <w:szCs w:val="28"/>
        </w:rPr>
        <w:br w:type="page"/>
      </w:r>
    </w:p>
    <w:p w:rsidR="00437FE0" w:rsidRPr="00F5511D" w:rsidRDefault="00437FE0" w:rsidP="00437FE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uk-UA"/>
        </w:rPr>
      </w:pPr>
      <w:r w:rsidRPr="00F5511D">
        <w:rPr>
          <w:rFonts w:ascii="Times New Roman" w:eastAsia="Arial Unicode MS" w:hAnsi="Times New Roman" w:cs="Times New Roman"/>
          <w:b/>
          <w:sz w:val="32"/>
          <w:szCs w:val="32"/>
          <w:lang w:eastAsia="uk-UA"/>
        </w:rPr>
        <w:lastRenderedPageBreak/>
        <w:t>РОБОЧИЙ НАВЧАЛЬНИЙ ПЛАН</w:t>
      </w:r>
    </w:p>
    <w:tbl>
      <w:tblPr>
        <w:tblW w:w="163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62"/>
        <w:gridCol w:w="3804"/>
        <w:gridCol w:w="1275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54"/>
        <w:gridCol w:w="188"/>
        <w:gridCol w:w="237"/>
        <w:gridCol w:w="201"/>
      </w:tblGrid>
      <w:tr w:rsidR="00437FE0" w:rsidRPr="00F5511D" w:rsidTr="00B869D3">
        <w:trPr>
          <w:trHeight w:val="40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52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Розділ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V. План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освітнього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процесу</w:t>
            </w:r>
            <w:proofErr w:type="spellEnd"/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</w:p>
        </w:tc>
      </w:tr>
      <w:tr w:rsidR="00437FE0" w:rsidRPr="00F5511D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Освітні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компоненти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навчальні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предмети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годин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аудіторних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годин на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тиждень</w:t>
            </w:r>
            <w:proofErr w:type="spellEnd"/>
          </w:p>
        </w:tc>
      </w:tr>
      <w:tr w:rsidR="00437FE0" w:rsidRPr="00F5511D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Кілкість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тижнів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/результат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</w:tr>
      <w:tr w:rsidR="00437FE0" w:rsidRPr="00F5511D" w:rsidTr="00B869D3">
        <w:trPr>
          <w:gridAfter w:val="1"/>
          <w:wAfter w:w="201" w:type="dxa"/>
          <w:trHeight w:val="276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37FE0" w:rsidRPr="00F5511D" w:rsidTr="00B869D3">
        <w:trPr>
          <w:gridAfter w:val="1"/>
          <w:wAfter w:w="201" w:type="dxa"/>
          <w:trHeight w:val="623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textDirection w:val="btLr"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37FE0" w:rsidRPr="00F5511D" w:rsidRDefault="00437FE0" w:rsidP="00B869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 РН1-РН-7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</w:tr>
      <w:tr w:rsidR="00437FE0" w:rsidRPr="00F5511D" w:rsidTr="00B869D3">
        <w:trPr>
          <w:gridAfter w:val="1"/>
          <w:wAfter w:w="201" w:type="dxa"/>
          <w:trHeight w:val="66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РН7</w:t>
            </w: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РН12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E0" w:rsidRPr="00BC1B3B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C1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РН1-РН12 (Практика)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П/ДКА</w:t>
            </w:r>
          </w:p>
        </w:tc>
      </w:tr>
      <w:tr w:rsidR="00437FE0" w:rsidRPr="00F5511D" w:rsidTr="00B869D3">
        <w:trPr>
          <w:gridAfter w:val="1"/>
          <w:wAfter w:w="201" w:type="dxa"/>
          <w:trHeight w:val="201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Фізична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культура</w:t>
            </w:r>
          </w:p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textDirection w:val="btLr"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732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Загальнопрофесійна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підготовка-базовий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блок (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ключаві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компетентност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навчальні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предметиі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52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галузевої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економіки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підприємницької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Інформаційні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трудового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28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2.4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екології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енергозбереження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професійної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етики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психології</w:t>
            </w:r>
            <w:proofErr w:type="spellEnd"/>
          </w:p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2.6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калькуляція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звітність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2.7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Іноземна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професійного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спрямування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кухаря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612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Професійно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-теоретична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підготовка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професійні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компетентності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навчальні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предмети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3.1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Технологія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86C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приготування</w:t>
            </w:r>
            <w:proofErr w:type="spellEnd"/>
            <w:r w:rsidR="00286C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їжі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основами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товарознавства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3.2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Технічне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оснащення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галузі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3.3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Система ХАССП та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здорового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харчування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F5511D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3.4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Охорона</w:t>
            </w:r>
            <w:proofErr w:type="spellEnd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F5511D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51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966357" w:rsidTr="00B869D3">
        <w:trPr>
          <w:gridAfter w:val="1"/>
          <w:wAfter w:w="201" w:type="dxa"/>
          <w:trHeight w:val="649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Професійно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-практична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підготовка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професійні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компетентності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966357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4.1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Виробниче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37FE0" w:rsidRPr="00966357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4.2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Виробнича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практика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28</w:t>
            </w:r>
          </w:p>
        </w:tc>
      </w:tr>
      <w:tr w:rsidR="00437FE0" w:rsidRPr="00966357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Державна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кваліфікаційна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атетстація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7</w:t>
            </w:r>
          </w:p>
        </w:tc>
      </w:tr>
      <w:tr w:rsidR="00437FE0" w:rsidRPr="00966357" w:rsidTr="00B869D3">
        <w:trPr>
          <w:gridAfter w:val="1"/>
          <w:wAfter w:w="201" w:type="dxa"/>
          <w:trHeight w:val="3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часу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1275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E0" w:rsidRPr="00966357" w:rsidRDefault="00437FE0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663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437FE0" w:rsidRPr="00966357" w:rsidRDefault="00437FE0" w:rsidP="00437FE0">
      <w:pPr>
        <w:pStyle w:val="a6"/>
        <w:spacing w:before="88"/>
        <w:ind w:left="3425"/>
        <w:rPr>
          <w:color w:val="FF0000"/>
          <w:szCs w:val="24"/>
        </w:rPr>
      </w:pPr>
    </w:p>
    <w:p w:rsidR="00437FE0" w:rsidRPr="00966357" w:rsidRDefault="00437FE0" w:rsidP="00437FE0">
      <w:pPr>
        <w:pStyle w:val="a6"/>
        <w:spacing w:before="88"/>
        <w:ind w:left="3425"/>
        <w:rPr>
          <w:color w:val="FF0000"/>
          <w:szCs w:val="24"/>
        </w:rPr>
      </w:pPr>
    </w:p>
    <w:p w:rsidR="00D23140" w:rsidRPr="00966357" w:rsidRDefault="00D23140" w:rsidP="00D23140">
      <w:pPr>
        <w:pStyle w:val="a6"/>
        <w:spacing w:before="88"/>
        <w:ind w:left="3425"/>
        <w:rPr>
          <w:color w:val="FF0000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6357">
        <w:rPr>
          <w:noProof/>
          <w:color w:val="FF0000"/>
          <w:lang w:val="ru-RU" w:eastAsia="ru-RU"/>
        </w:rPr>
        <w:drawing>
          <wp:inline distT="0" distB="0" distL="0" distR="0" wp14:anchorId="581B8FE7" wp14:editId="346C6EF5">
            <wp:extent cx="7017248" cy="557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4714" t="15135" r="23529" b="11662"/>
                    <a:stretch/>
                  </pic:blipFill>
                  <pic:spPr bwMode="auto">
                    <a:xfrm>
                      <a:off x="0" y="0"/>
                      <a:ext cx="7023299" cy="558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D23140" w:rsidRPr="00966357" w:rsidRDefault="00B850A0" w:rsidP="00B850A0">
      <w:pPr>
        <w:pStyle w:val="a6"/>
        <w:ind w:firstLine="506"/>
        <w:rPr>
          <w:szCs w:val="24"/>
        </w:rPr>
      </w:pPr>
      <w:r>
        <w:rPr>
          <w:w w:val="105"/>
          <w:szCs w:val="24"/>
        </w:rPr>
        <w:lastRenderedPageBreak/>
        <w:t xml:space="preserve">Вимоги до </w:t>
      </w:r>
      <w:r w:rsidR="00D23140" w:rsidRPr="00966357">
        <w:rPr>
          <w:spacing w:val="80"/>
          <w:w w:val="105"/>
          <w:szCs w:val="24"/>
        </w:rPr>
        <w:t xml:space="preserve"> </w:t>
      </w:r>
      <w:r w:rsidR="00D23140" w:rsidRPr="00966357">
        <w:rPr>
          <w:w w:val="105"/>
          <w:szCs w:val="24"/>
        </w:rPr>
        <w:t>результатів</w:t>
      </w:r>
      <w:r w:rsidR="00D23140" w:rsidRPr="00966357">
        <w:rPr>
          <w:spacing w:val="40"/>
          <w:w w:val="105"/>
          <w:szCs w:val="24"/>
        </w:rPr>
        <w:t xml:space="preserve"> </w:t>
      </w:r>
      <w:r w:rsidR="00D23140" w:rsidRPr="00966357">
        <w:rPr>
          <w:w w:val="105"/>
          <w:szCs w:val="24"/>
        </w:rPr>
        <w:t>навчання</w:t>
      </w:r>
      <w:r w:rsidR="00D23140" w:rsidRPr="00966357">
        <w:rPr>
          <w:spacing w:val="80"/>
          <w:w w:val="105"/>
          <w:szCs w:val="24"/>
        </w:rPr>
        <w:t xml:space="preserve"> </w:t>
      </w:r>
      <w:r>
        <w:rPr>
          <w:w w:val="105"/>
          <w:szCs w:val="24"/>
        </w:rPr>
        <w:t xml:space="preserve">та опис ключової компетентності </w:t>
      </w:r>
      <w:r w:rsidRPr="00B850A0">
        <w:rPr>
          <w:sz w:val="28"/>
          <w:szCs w:val="28"/>
        </w:rPr>
        <w:t>КК 4</w:t>
      </w:r>
    </w:p>
    <w:p w:rsidR="00D23140" w:rsidRPr="00966357" w:rsidRDefault="00D23140" w:rsidP="00D2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40" w:rsidRPr="00966357" w:rsidRDefault="00D23140" w:rsidP="00D2314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D23140" w:rsidRPr="00966357" w:rsidRDefault="00D23140" w:rsidP="00D23140">
      <w:pPr>
        <w:pStyle w:val="a6"/>
        <w:ind w:firstLine="238"/>
        <w:jc w:val="left"/>
        <w:rPr>
          <w:szCs w:val="24"/>
        </w:rPr>
      </w:pPr>
      <w:r w:rsidRPr="00966357">
        <w:rPr>
          <w:spacing w:val="40"/>
          <w:szCs w:val="24"/>
        </w:rPr>
        <w:t xml:space="preserve">  </w:t>
      </w:r>
      <w:r w:rsidR="00B850A0">
        <w:rPr>
          <w:noProof/>
          <w:lang w:val="ru-RU"/>
        </w:rPr>
        <w:drawing>
          <wp:inline distT="0" distB="0" distL="0" distR="0" wp14:anchorId="260BCCC9" wp14:editId="19BCC00B">
            <wp:extent cx="6276340" cy="3492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5634" t="30529" r="23410" b="19042"/>
                    <a:stretch/>
                  </pic:blipFill>
                  <pic:spPr bwMode="auto">
                    <a:xfrm>
                      <a:off x="0" y="0"/>
                      <a:ext cx="6282652" cy="349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140" w:rsidRPr="00966357" w:rsidRDefault="00D23140" w:rsidP="00D2314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32"/>
          <w:szCs w:val="32"/>
          <w:lang w:eastAsia="uk-UA"/>
        </w:rPr>
      </w:pPr>
    </w:p>
    <w:p w:rsidR="00D23140" w:rsidRPr="00966357" w:rsidRDefault="00D23140" w:rsidP="00D23140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D23140" w:rsidRPr="00966357" w:rsidRDefault="00D23140" w:rsidP="00D2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0" w:rsidRDefault="00D23140" w:rsidP="00D231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0A8A" w:rsidRPr="00966357" w:rsidRDefault="00380A8A" w:rsidP="0038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НАВЧАЛЬНА ПРОГРАМА З ПРЕДМЕТА</w:t>
      </w:r>
      <w:r w:rsidRPr="009663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63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380A8A" w:rsidRPr="00966357" w:rsidRDefault="00380A8A" w:rsidP="0038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«Основи трудового законодавства»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C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ключова компетентність  КК 4)</w:t>
      </w:r>
    </w:p>
    <w:p w:rsidR="00380A8A" w:rsidRPr="00966357" w:rsidRDefault="00380A8A" w:rsidP="00380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357">
        <w:rPr>
          <w:rFonts w:ascii="Times New Roman" w:eastAsia="Calibri" w:hAnsi="Times New Roman" w:cs="Times New Roman"/>
          <w:b/>
          <w:sz w:val="28"/>
          <w:szCs w:val="28"/>
        </w:rPr>
        <w:t xml:space="preserve">Професія:          </w:t>
      </w: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5122  Кухар              </w:t>
      </w:r>
    </w:p>
    <w:p w:rsidR="00380A8A" w:rsidRPr="00966357" w:rsidRDefault="00380A8A" w:rsidP="00380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357">
        <w:rPr>
          <w:rFonts w:ascii="Times New Roman" w:eastAsia="Calibri" w:hAnsi="Times New Roman" w:cs="Times New Roman"/>
          <w:b/>
          <w:sz w:val="28"/>
          <w:szCs w:val="28"/>
        </w:rPr>
        <w:t>Освітня кваліфікація:</w:t>
      </w: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 кваліфікований робітник</w:t>
      </w:r>
    </w:p>
    <w:p w:rsidR="00380A8A" w:rsidRPr="00966357" w:rsidRDefault="00380A8A" w:rsidP="00380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357">
        <w:rPr>
          <w:rFonts w:ascii="Times New Roman" w:eastAsia="Calibri" w:hAnsi="Times New Roman" w:cs="Times New Roman"/>
          <w:b/>
          <w:sz w:val="28"/>
          <w:szCs w:val="28"/>
        </w:rPr>
        <w:t>Рівень освітньої  кваліфікації:</w:t>
      </w: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ухар 4 розряду                       </w:t>
      </w:r>
    </w:p>
    <w:p w:rsidR="00380A8A" w:rsidRPr="00966357" w:rsidRDefault="00380A8A" w:rsidP="00380A8A">
      <w:pPr>
        <w:pStyle w:val="a6"/>
        <w:jc w:val="left"/>
        <w:rPr>
          <w:szCs w:val="24"/>
        </w:rPr>
      </w:pPr>
      <w:r w:rsidRPr="00966357">
        <w:rPr>
          <w:rFonts w:eastAsia="Calibri"/>
          <w:sz w:val="28"/>
          <w:szCs w:val="28"/>
        </w:rPr>
        <w:t xml:space="preserve">       Загальна к</w:t>
      </w:r>
      <w:r w:rsidRPr="00966357">
        <w:rPr>
          <w:szCs w:val="24"/>
        </w:rPr>
        <w:t>ількість</w:t>
      </w:r>
      <w:r w:rsidRPr="00966357">
        <w:rPr>
          <w:spacing w:val="40"/>
          <w:szCs w:val="24"/>
        </w:rPr>
        <w:t xml:space="preserve"> </w:t>
      </w:r>
      <w:r w:rsidRPr="00966357">
        <w:rPr>
          <w:szCs w:val="24"/>
        </w:rPr>
        <w:t>годин відповідно до робочого навчального плану</w:t>
      </w:r>
      <w:r w:rsidRPr="00966357">
        <w:rPr>
          <w:spacing w:val="40"/>
          <w:szCs w:val="24"/>
        </w:rPr>
        <w:t xml:space="preserve"> </w:t>
      </w:r>
      <w:r w:rsidRPr="00966357">
        <w:rPr>
          <w:w w:val="90"/>
          <w:szCs w:val="24"/>
        </w:rPr>
        <w:t xml:space="preserve">— </w:t>
      </w:r>
      <w:r w:rsidRPr="00966357">
        <w:rPr>
          <w:szCs w:val="24"/>
        </w:rPr>
        <w:t>10</w:t>
      </w:r>
      <w:r>
        <w:rPr>
          <w:szCs w:val="24"/>
        </w:rPr>
        <w:t xml:space="preserve"> </w:t>
      </w:r>
      <w:r w:rsidRPr="00F5511D">
        <w:rPr>
          <w:szCs w:val="24"/>
          <w:highlight w:val="yellow"/>
        </w:rPr>
        <w:t>(вивча</w:t>
      </w:r>
      <w:r>
        <w:rPr>
          <w:szCs w:val="24"/>
          <w:highlight w:val="yellow"/>
        </w:rPr>
        <w:t>ю</w:t>
      </w:r>
      <w:r w:rsidRPr="00F5511D">
        <w:rPr>
          <w:szCs w:val="24"/>
          <w:highlight w:val="yellow"/>
        </w:rPr>
        <w:t xml:space="preserve">ться протягам опанування </w:t>
      </w:r>
      <w:r w:rsidRPr="004D408C">
        <w:rPr>
          <w:szCs w:val="24"/>
          <w:highlight w:val="yellow"/>
        </w:rPr>
        <w:t>РН1-</w:t>
      </w:r>
      <w:r w:rsidR="004D408C" w:rsidRPr="004D408C">
        <w:rPr>
          <w:szCs w:val="24"/>
          <w:highlight w:val="yellow"/>
        </w:rPr>
        <w:t>РН6</w:t>
      </w:r>
    </w:p>
    <w:p w:rsidR="00380A8A" w:rsidRPr="00966357" w:rsidRDefault="00380A8A" w:rsidP="0038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0A8A" w:rsidRPr="00CC0466" w:rsidRDefault="00380A8A" w:rsidP="0038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Освітні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CC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компоненти  ключової громадсько-правової компетентності для досягнення результатів навчання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5702"/>
        <w:gridCol w:w="1559"/>
        <w:gridCol w:w="1559"/>
      </w:tblGrid>
      <w:tr w:rsidR="00380A8A" w:rsidRPr="00CC0466" w:rsidTr="00B869D3">
        <w:trPr>
          <w:trHeight w:val="419"/>
        </w:trPr>
        <w:tc>
          <w:tcPr>
            <w:tcW w:w="1811" w:type="dxa"/>
            <w:vMerge w:val="restart"/>
          </w:tcPr>
          <w:p w:rsidR="00380A8A" w:rsidRPr="00EE3AED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A8A" w:rsidRPr="00EE3AED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теми</w:t>
            </w:r>
          </w:p>
        </w:tc>
        <w:tc>
          <w:tcPr>
            <w:tcW w:w="5702" w:type="dxa"/>
            <w:vMerge w:val="restart"/>
          </w:tcPr>
          <w:p w:rsidR="00380A8A" w:rsidRPr="00EE3AED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A8A" w:rsidRPr="00EE3AED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Назва/тема  складової освітньої компоненти ключової компетентності</w:t>
            </w:r>
            <w:r w:rsidRPr="00EE3A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КК 4.</w:t>
            </w:r>
          </w:p>
        </w:tc>
        <w:tc>
          <w:tcPr>
            <w:tcW w:w="3118" w:type="dxa"/>
            <w:gridSpan w:val="2"/>
          </w:tcPr>
          <w:p w:rsidR="00380A8A" w:rsidRPr="00EE3AED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 на складову освітньої компоненти</w:t>
            </w:r>
          </w:p>
        </w:tc>
      </w:tr>
      <w:tr w:rsidR="00380A8A" w:rsidRPr="00CC0466" w:rsidTr="00B869D3">
        <w:trPr>
          <w:trHeight w:val="266"/>
        </w:trPr>
        <w:tc>
          <w:tcPr>
            <w:tcW w:w="1811" w:type="dxa"/>
            <w:vMerge/>
          </w:tcPr>
          <w:p w:rsidR="00380A8A" w:rsidRPr="00EE3AED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  <w:vMerge/>
          </w:tcPr>
          <w:p w:rsidR="00380A8A" w:rsidRPr="00EE3AED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A8A" w:rsidRPr="00EE3AED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559" w:type="dxa"/>
          </w:tcPr>
          <w:p w:rsidR="00380A8A" w:rsidRPr="00EE3AED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них практичних</w:t>
            </w:r>
          </w:p>
        </w:tc>
      </w:tr>
      <w:tr w:rsidR="00380A8A" w:rsidRPr="00CC0466" w:rsidTr="00B869D3">
        <w:trPr>
          <w:trHeight w:hRule="exact" w:val="651"/>
        </w:trPr>
        <w:tc>
          <w:tcPr>
            <w:tcW w:w="1811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02" w:type="dxa"/>
          </w:tcPr>
          <w:p w:rsidR="00380A8A" w:rsidRPr="00CC0466" w:rsidRDefault="00380A8A" w:rsidP="00B869D3">
            <w:pPr>
              <w:pStyle w:val="TableParagraph"/>
              <w:tabs>
                <w:tab w:val="left" w:pos="1633"/>
              </w:tabs>
              <w:rPr>
                <w:sz w:val="24"/>
                <w:szCs w:val="24"/>
              </w:rPr>
            </w:pPr>
            <w:r w:rsidRPr="00CC0466">
              <w:rPr>
                <w:spacing w:val="-2"/>
                <w:sz w:val="24"/>
                <w:szCs w:val="24"/>
              </w:rPr>
              <w:t xml:space="preserve">Вступ. Основні трудові права та </w:t>
            </w:r>
            <w:proofErr w:type="spellStart"/>
            <w:r w:rsidRPr="00CC0466">
              <w:rPr>
                <w:spacing w:val="-2"/>
                <w:sz w:val="24"/>
                <w:szCs w:val="24"/>
              </w:rPr>
              <w:t>обов</w:t>
            </w:r>
            <w:proofErr w:type="spellEnd"/>
            <w:r w:rsidRPr="00CC0466">
              <w:rPr>
                <w:spacing w:val="-2"/>
                <w:sz w:val="24"/>
                <w:szCs w:val="24"/>
              </w:rPr>
              <w:t xml:space="preserve">' </w:t>
            </w:r>
            <w:proofErr w:type="spellStart"/>
            <w:r w:rsidRPr="00CC0466">
              <w:rPr>
                <w:spacing w:val="-2"/>
                <w:sz w:val="24"/>
                <w:szCs w:val="24"/>
              </w:rPr>
              <w:t>язки</w:t>
            </w:r>
            <w:proofErr w:type="spellEnd"/>
            <w:r w:rsidRPr="00CC0466">
              <w:rPr>
                <w:spacing w:val="-2"/>
                <w:sz w:val="24"/>
                <w:szCs w:val="24"/>
              </w:rPr>
              <w:t xml:space="preserve"> працівників</w:t>
            </w: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A8A" w:rsidRPr="00CC0466" w:rsidTr="00B869D3">
        <w:trPr>
          <w:trHeight w:hRule="exact" w:val="704"/>
        </w:trPr>
        <w:tc>
          <w:tcPr>
            <w:tcW w:w="1811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2" w:type="dxa"/>
          </w:tcPr>
          <w:p w:rsidR="00380A8A" w:rsidRPr="00CC0466" w:rsidRDefault="00380A8A" w:rsidP="00B869D3">
            <w:pPr>
              <w:pStyle w:val="TableParagraph"/>
              <w:tabs>
                <w:tab w:val="left" w:pos="1633"/>
              </w:tabs>
              <w:rPr>
                <w:sz w:val="24"/>
                <w:szCs w:val="24"/>
              </w:rPr>
            </w:pPr>
            <w:r w:rsidRPr="00CC0466">
              <w:rPr>
                <w:spacing w:val="-2"/>
                <w:sz w:val="24"/>
                <w:szCs w:val="24"/>
              </w:rPr>
              <w:t>Основні</w:t>
            </w:r>
            <w:r w:rsidRPr="00CC0466">
              <w:rPr>
                <w:sz w:val="24"/>
                <w:szCs w:val="24"/>
              </w:rPr>
              <w:tab/>
            </w:r>
            <w:r w:rsidRPr="00CC0466">
              <w:rPr>
                <w:spacing w:val="-2"/>
                <w:sz w:val="24"/>
                <w:szCs w:val="24"/>
              </w:rPr>
              <w:t xml:space="preserve">нормативно- </w:t>
            </w:r>
            <w:r w:rsidRPr="00CC0466">
              <w:rPr>
                <w:sz w:val="24"/>
                <w:szCs w:val="24"/>
              </w:rPr>
              <w:t>правові</w:t>
            </w:r>
            <w:r w:rsidRPr="00CC0466">
              <w:rPr>
                <w:spacing w:val="22"/>
                <w:sz w:val="24"/>
                <w:szCs w:val="24"/>
              </w:rPr>
              <w:t xml:space="preserve"> </w:t>
            </w:r>
            <w:r w:rsidRPr="00CC0466">
              <w:rPr>
                <w:sz w:val="24"/>
                <w:szCs w:val="24"/>
              </w:rPr>
              <w:t>акти</w:t>
            </w:r>
            <w:r w:rsidRPr="00CC0466">
              <w:rPr>
                <w:spacing w:val="25"/>
                <w:sz w:val="24"/>
                <w:szCs w:val="24"/>
              </w:rPr>
              <w:t xml:space="preserve"> </w:t>
            </w:r>
            <w:r w:rsidRPr="00CC0466">
              <w:rPr>
                <w:sz w:val="24"/>
                <w:szCs w:val="24"/>
              </w:rPr>
              <w:t>у</w:t>
            </w:r>
            <w:r w:rsidRPr="00CC0466">
              <w:rPr>
                <w:spacing w:val="11"/>
                <w:sz w:val="24"/>
                <w:szCs w:val="24"/>
              </w:rPr>
              <w:t xml:space="preserve"> </w:t>
            </w:r>
            <w:r w:rsidRPr="00CC0466">
              <w:rPr>
                <w:spacing w:val="-2"/>
                <w:sz w:val="24"/>
                <w:szCs w:val="24"/>
              </w:rPr>
              <w:t xml:space="preserve">професійній </w:t>
            </w:r>
            <w:r w:rsidRPr="00CC0466">
              <w:rPr>
                <w:sz w:val="24"/>
                <w:szCs w:val="24"/>
              </w:rPr>
              <w:t xml:space="preserve">сфері, </w:t>
            </w:r>
            <w:r w:rsidRPr="00CC0466">
              <w:rPr>
                <w:spacing w:val="29"/>
                <w:sz w:val="24"/>
                <w:szCs w:val="24"/>
              </w:rPr>
              <w:t xml:space="preserve">  </w:t>
            </w:r>
            <w:r w:rsidRPr="00CC0466">
              <w:rPr>
                <w:spacing w:val="-5"/>
                <w:sz w:val="24"/>
                <w:szCs w:val="24"/>
              </w:rPr>
              <w:t>що</w:t>
            </w:r>
            <w:r w:rsidRPr="00CC0466">
              <w:rPr>
                <w:sz w:val="24"/>
                <w:szCs w:val="24"/>
              </w:rPr>
              <w:tab/>
            </w:r>
            <w:r w:rsidRPr="00CC0466">
              <w:rPr>
                <w:w w:val="95"/>
                <w:sz w:val="24"/>
                <w:szCs w:val="24"/>
              </w:rPr>
              <w:t>регламенту</w:t>
            </w:r>
            <w:r w:rsidRPr="00CC0466">
              <w:rPr>
                <w:spacing w:val="-2"/>
                <w:sz w:val="24"/>
                <w:szCs w:val="24"/>
              </w:rPr>
              <w:t>ють</w:t>
            </w:r>
            <w:r w:rsidRPr="00CC0466">
              <w:rPr>
                <w:w w:val="105"/>
                <w:sz w:val="24"/>
                <w:szCs w:val="24"/>
              </w:rPr>
              <w:t xml:space="preserve"> трудову</w:t>
            </w:r>
            <w:r w:rsidRPr="00CC0466">
              <w:rPr>
                <w:spacing w:val="-2"/>
                <w:w w:val="105"/>
                <w:sz w:val="24"/>
                <w:szCs w:val="24"/>
              </w:rPr>
              <w:t xml:space="preserve"> діяльність</w:t>
            </w: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A8A" w:rsidRPr="00CC0466" w:rsidTr="00B869D3">
        <w:trPr>
          <w:trHeight w:hRule="exact" w:val="714"/>
        </w:trPr>
        <w:tc>
          <w:tcPr>
            <w:tcW w:w="1811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2" w:type="dxa"/>
          </w:tcPr>
          <w:p w:rsidR="00380A8A" w:rsidRPr="00CC0466" w:rsidRDefault="00380A8A" w:rsidP="00B8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6">
              <w:rPr>
                <w:rFonts w:ascii="Times New Roman" w:hAnsi="Times New Roman" w:cs="Times New Roman"/>
                <w:sz w:val="24"/>
                <w:szCs w:val="24"/>
              </w:rPr>
              <w:t>Трудовий договір (контракт), їх форма, зміст, строки його укладання та припинення</w:t>
            </w: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A8A" w:rsidRPr="00CC0466" w:rsidTr="00B869D3">
        <w:trPr>
          <w:trHeight w:hRule="exact" w:val="923"/>
        </w:trPr>
        <w:tc>
          <w:tcPr>
            <w:tcW w:w="1811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2" w:type="dxa"/>
            <w:vAlign w:val="center"/>
          </w:tcPr>
          <w:p w:rsidR="00380A8A" w:rsidRPr="00CC0466" w:rsidRDefault="00380A8A" w:rsidP="00B8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6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гарантії та чинний соціальний захист на підприємстві. </w:t>
            </w:r>
          </w:p>
          <w:p w:rsidR="00380A8A" w:rsidRPr="00CC0466" w:rsidRDefault="00380A8A" w:rsidP="00B8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6">
              <w:rPr>
                <w:rFonts w:ascii="Times New Roman" w:hAnsi="Times New Roman" w:cs="Times New Roman"/>
                <w:sz w:val="24"/>
                <w:szCs w:val="24"/>
              </w:rPr>
              <w:t>Види та порядок надання відпусток.</w:t>
            </w:r>
          </w:p>
          <w:p w:rsidR="00380A8A" w:rsidRPr="00CC0466" w:rsidRDefault="00380A8A" w:rsidP="00B8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A8A" w:rsidRPr="00CC0466" w:rsidTr="00B869D3">
        <w:trPr>
          <w:trHeight w:hRule="exact" w:val="706"/>
        </w:trPr>
        <w:tc>
          <w:tcPr>
            <w:tcW w:w="1811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2" w:type="dxa"/>
            <w:vAlign w:val="center"/>
          </w:tcPr>
          <w:p w:rsidR="00380A8A" w:rsidRPr="00CC0466" w:rsidRDefault="00380A8A" w:rsidP="00B8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6">
              <w:rPr>
                <w:rFonts w:ascii="Times New Roman" w:hAnsi="Times New Roman" w:cs="Times New Roman"/>
                <w:sz w:val="24"/>
                <w:szCs w:val="24"/>
              </w:rPr>
              <w:t xml:space="preserve">Способи вирішення трудових спорів. </w:t>
            </w:r>
          </w:p>
          <w:p w:rsidR="00380A8A" w:rsidRPr="00CC0466" w:rsidRDefault="00380A8A" w:rsidP="00B8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6">
              <w:rPr>
                <w:rFonts w:ascii="Times New Roman" w:hAnsi="Times New Roman" w:cs="Times New Roman"/>
                <w:sz w:val="24"/>
                <w:szCs w:val="24"/>
              </w:rPr>
              <w:t>Основи законодавства про захист прав споживачів.</w:t>
            </w: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A8A" w:rsidRPr="00CC0466" w:rsidTr="00B869D3">
        <w:trPr>
          <w:trHeight w:val="541"/>
        </w:trPr>
        <w:tc>
          <w:tcPr>
            <w:tcW w:w="7513" w:type="dxa"/>
            <w:gridSpan w:val="2"/>
          </w:tcPr>
          <w:p w:rsidR="00380A8A" w:rsidRPr="00CC0466" w:rsidRDefault="00380A8A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CC0466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Всього годин :</w:t>
            </w: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380A8A" w:rsidRPr="00CC0466" w:rsidRDefault="00380A8A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0A8A" w:rsidRPr="00966357" w:rsidRDefault="00380A8A" w:rsidP="0038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0A8A" w:rsidRPr="002C670E" w:rsidRDefault="00380A8A" w:rsidP="0038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 ключової громадсько-правової компетентності</w:t>
      </w:r>
    </w:p>
    <w:p w:rsidR="00380A8A" w:rsidRPr="00CC0466" w:rsidRDefault="00380A8A" w:rsidP="00380A8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                        Тема 1. </w:t>
      </w:r>
      <w:r w:rsidRPr="00CC04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Вступ. Основні трудові права та </w:t>
      </w:r>
      <w:proofErr w:type="spellStart"/>
      <w:r w:rsidRPr="00CC0466">
        <w:rPr>
          <w:rFonts w:ascii="Times New Roman" w:hAnsi="Times New Roman" w:cs="Times New Roman"/>
          <w:b/>
          <w:i/>
          <w:spacing w:val="-2"/>
          <w:sz w:val="24"/>
          <w:szCs w:val="24"/>
        </w:rPr>
        <w:t>обов</w:t>
      </w:r>
      <w:proofErr w:type="spellEnd"/>
      <w:r w:rsidRPr="00CC04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' </w:t>
      </w:r>
      <w:proofErr w:type="spellStart"/>
      <w:r w:rsidRPr="00CC0466">
        <w:rPr>
          <w:rFonts w:ascii="Times New Roman" w:hAnsi="Times New Roman" w:cs="Times New Roman"/>
          <w:b/>
          <w:i/>
          <w:spacing w:val="-2"/>
          <w:sz w:val="24"/>
          <w:szCs w:val="24"/>
        </w:rPr>
        <w:t>язки</w:t>
      </w:r>
      <w:proofErr w:type="spellEnd"/>
      <w:r w:rsidRPr="00CC04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працівників</w:t>
      </w:r>
    </w:p>
    <w:p w:rsidR="00380A8A" w:rsidRPr="00CC0466" w:rsidRDefault="00380A8A" w:rsidP="0038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66">
        <w:rPr>
          <w:rFonts w:ascii="Times New Roman" w:hAnsi="Times New Roman" w:cs="Times New Roman"/>
          <w:sz w:val="24"/>
          <w:szCs w:val="24"/>
        </w:rPr>
        <w:t>Право - цінність - одна з засад державного та суспільного життя. Принципи права, його провідні основоположні ідеї. Морально-етична природа права. Загальна характеристика держави. Держава і громадянське суспільство.</w:t>
      </w:r>
    </w:p>
    <w:p w:rsidR="00380A8A" w:rsidRPr="00CC0466" w:rsidRDefault="00380A8A" w:rsidP="00380A8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               Тема 2. </w:t>
      </w:r>
      <w:r w:rsidRPr="00CC0466">
        <w:rPr>
          <w:rFonts w:ascii="Times New Roman" w:hAnsi="Times New Roman" w:cs="Times New Roman"/>
          <w:b/>
          <w:i/>
          <w:spacing w:val="-2"/>
          <w:sz w:val="24"/>
          <w:szCs w:val="24"/>
        </w:rPr>
        <w:t>Основні</w:t>
      </w:r>
      <w:r w:rsidRPr="00CC0466">
        <w:rPr>
          <w:rFonts w:ascii="Times New Roman" w:hAnsi="Times New Roman" w:cs="Times New Roman"/>
          <w:b/>
          <w:i/>
          <w:spacing w:val="-2"/>
          <w:sz w:val="24"/>
          <w:szCs w:val="24"/>
        </w:rPr>
        <w:tab/>
        <w:t>нормативно- правові акти у професійній сфері,   що</w:t>
      </w:r>
      <w:r w:rsidRPr="00CC0466">
        <w:rPr>
          <w:rFonts w:ascii="Times New Roman" w:hAnsi="Times New Roman" w:cs="Times New Roman"/>
          <w:b/>
          <w:i/>
          <w:spacing w:val="-2"/>
          <w:sz w:val="24"/>
          <w:szCs w:val="24"/>
        </w:rPr>
        <w:tab/>
        <w:t>регламентують трудову діяльність</w:t>
      </w:r>
    </w:p>
    <w:p w:rsidR="00380A8A" w:rsidRPr="00CC0466" w:rsidRDefault="00380A8A" w:rsidP="0038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66">
        <w:rPr>
          <w:rFonts w:ascii="Times New Roman" w:hAnsi="Times New Roman" w:cs="Times New Roman"/>
          <w:sz w:val="24"/>
          <w:szCs w:val="24"/>
        </w:rPr>
        <w:t xml:space="preserve">Основні нормативно-правові акти у професійній сфері, що регламентують трудову діяльність. </w:t>
      </w:r>
      <w:proofErr w:type="spellStart"/>
      <w:r w:rsidRPr="00CC046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C0466">
        <w:rPr>
          <w:rFonts w:ascii="Times New Roman" w:hAnsi="Times New Roman" w:cs="Times New Roman"/>
          <w:sz w:val="24"/>
          <w:szCs w:val="24"/>
        </w:rPr>
        <w:t xml:space="preserve">  складові та зміст.</w:t>
      </w:r>
    </w:p>
    <w:p w:rsidR="00380A8A" w:rsidRPr="00CC0466" w:rsidRDefault="00380A8A" w:rsidP="00380A8A">
      <w:pPr>
        <w:pStyle w:val="a4"/>
        <w:spacing w:after="0" w:line="24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Тема 3. </w:t>
      </w:r>
      <w:r w:rsidRPr="00CC0466">
        <w:rPr>
          <w:rFonts w:ascii="Times New Roman" w:hAnsi="Times New Roman" w:cs="Times New Roman"/>
          <w:b/>
          <w:i/>
          <w:spacing w:val="-2"/>
          <w:sz w:val="24"/>
          <w:szCs w:val="24"/>
        </w:rPr>
        <w:t>Трудовий договір (контракт), їх форма, зміст, строки його укладання та припинення</w:t>
      </w:r>
    </w:p>
    <w:p w:rsidR="00380A8A" w:rsidRPr="002C670E" w:rsidRDefault="00380A8A" w:rsidP="0038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0E">
        <w:rPr>
          <w:rFonts w:ascii="Times New Roman" w:hAnsi="Times New Roman" w:cs="Times New Roman"/>
          <w:sz w:val="24"/>
          <w:szCs w:val="24"/>
        </w:rPr>
        <w:t>Положення, зміст, форми та строки укладання трудового договору (контракту), підстави припинення трудового договору. </w:t>
      </w:r>
    </w:p>
    <w:p w:rsidR="00380A8A" w:rsidRDefault="00380A8A" w:rsidP="00380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0A8A" w:rsidRPr="002C670E" w:rsidRDefault="00380A8A" w:rsidP="00380A8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          Тема4. </w:t>
      </w:r>
      <w:r w:rsidRPr="002C670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Соціальні гарантії та чинний соціальний захист на підприємстві. Види та порядок надання відпусток.</w:t>
      </w:r>
    </w:p>
    <w:p w:rsidR="00380A8A" w:rsidRPr="002C670E" w:rsidRDefault="00380A8A" w:rsidP="0038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0E">
        <w:rPr>
          <w:rFonts w:ascii="Times New Roman" w:hAnsi="Times New Roman" w:cs="Times New Roman"/>
          <w:sz w:val="24"/>
          <w:szCs w:val="24"/>
        </w:rPr>
        <w:t>Соціальні гарантії та чинний соціальний захист на підприємстві. Види та порядок надання відпусток. Порядок оплати лікарняних листів.</w:t>
      </w:r>
    </w:p>
    <w:p w:rsidR="00380A8A" w:rsidRPr="002C670E" w:rsidRDefault="00380A8A" w:rsidP="00380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Тема5.</w:t>
      </w:r>
      <w:r w:rsidRPr="002C670E">
        <w:rPr>
          <w:rFonts w:ascii="Times New Roman" w:hAnsi="Times New Roman" w:cs="Times New Roman"/>
          <w:b/>
          <w:i/>
          <w:sz w:val="24"/>
          <w:szCs w:val="24"/>
        </w:rPr>
        <w:t>. Способи вирішення трудових спорів. Основи законодавства про захист прав споживачів.</w:t>
      </w:r>
    </w:p>
    <w:p w:rsidR="00380A8A" w:rsidRPr="002C670E" w:rsidRDefault="00380A8A" w:rsidP="0038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0E">
        <w:rPr>
          <w:rFonts w:ascii="Times New Roman" w:hAnsi="Times New Roman" w:cs="Times New Roman"/>
          <w:sz w:val="24"/>
          <w:szCs w:val="24"/>
        </w:rPr>
        <w:t>Порядок розгляду та способи вирішення індивідуальних та колективних трудових спорів. Основи законодавства про захист прав споживачів.</w:t>
      </w:r>
    </w:p>
    <w:p w:rsidR="00380A8A" w:rsidRDefault="00380A8A" w:rsidP="00380A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4A8C" w:rsidRDefault="00854A8C" w:rsidP="00380A8A">
      <w:pPr>
        <w:spacing w:after="0" w:line="240" w:lineRule="auto"/>
        <w:jc w:val="center"/>
      </w:pPr>
    </w:p>
    <w:sectPr w:rsidR="00854A8C" w:rsidSect="000C6C55">
      <w:pgSz w:w="11906" w:h="16838"/>
      <w:pgMar w:top="1134" w:right="312" w:bottom="82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8B" w:rsidRDefault="00B93D8B">
      <w:pPr>
        <w:spacing w:after="0" w:line="240" w:lineRule="auto"/>
      </w:pPr>
      <w:r>
        <w:separator/>
      </w:r>
    </w:p>
  </w:endnote>
  <w:endnote w:type="continuationSeparator" w:id="0">
    <w:p w:rsidR="00B93D8B" w:rsidRDefault="00B9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BA" w:rsidRDefault="00E163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294962"/>
      <w:docPartObj>
        <w:docPartGallery w:val="Page Numbers (Bottom of Page)"/>
        <w:docPartUnique/>
      </w:docPartObj>
    </w:sdtPr>
    <w:sdtEndPr/>
    <w:sdtContent>
      <w:p w:rsidR="00EE3019" w:rsidRDefault="00EE30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84" w:rsidRPr="00336884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EE3019" w:rsidRDefault="00EE30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BA" w:rsidRDefault="00E163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8B" w:rsidRDefault="00B93D8B">
      <w:pPr>
        <w:spacing w:after="0" w:line="240" w:lineRule="auto"/>
      </w:pPr>
      <w:r>
        <w:separator/>
      </w:r>
    </w:p>
  </w:footnote>
  <w:footnote w:type="continuationSeparator" w:id="0">
    <w:p w:rsidR="00B93D8B" w:rsidRDefault="00B9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BA" w:rsidRDefault="00B93D8B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1266" o:spid="_x0000_s2050" type="#_x0000_t136" style="position:absolute;margin-left:0;margin-top:0;width:479.6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 Р А З О 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BA" w:rsidRDefault="00B93D8B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1267" o:spid="_x0000_s2051" type="#_x0000_t136" style="position:absolute;margin-left:0;margin-top:0;width:479.6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 Р А З О 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BA" w:rsidRDefault="00B93D8B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1265" o:spid="_x0000_s2049" type="#_x0000_t136" style="position:absolute;margin-left:0;margin-top:0;width:479.6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 Р А З О 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625"/>
    <w:multiLevelType w:val="multilevel"/>
    <w:tmpl w:val="E9F87B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7E02D2"/>
    <w:multiLevelType w:val="hybridMultilevel"/>
    <w:tmpl w:val="D10089EA"/>
    <w:lvl w:ilvl="0" w:tplc="9E46939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1531"/>
    <w:multiLevelType w:val="hybridMultilevel"/>
    <w:tmpl w:val="D1625624"/>
    <w:lvl w:ilvl="0" w:tplc="C12E9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0D6"/>
    <w:multiLevelType w:val="hybridMultilevel"/>
    <w:tmpl w:val="4B043B4A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66225D5"/>
    <w:multiLevelType w:val="hybridMultilevel"/>
    <w:tmpl w:val="1850112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EF2424"/>
    <w:multiLevelType w:val="hybridMultilevel"/>
    <w:tmpl w:val="5FD83A5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0EB3947"/>
    <w:multiLevelType w:val="hybridMultilevel"/>
    <w:tmpl w:val="1FD44D4E"/>
    <w:lvl w:ilvl="0" w:tplc="9E46939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D66A0"/>
    <w:multiLevelType w:val="hybridMultilevel"/>
    <w:tmpl w:val="CAEA1C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9"/>
    <w:rsid w:val="00030801"/>
    <w:rsid w:val="000538F3"/>
    <w:rsid w:val="00062CAF"/>
    <w:rsid w:val="000652E2"/>
    <w:rsid w:val="0007061A"/>
    <w:rsid w:val="000F280D"/>
    <w:rsid w:val="001574C8"/>
    <w:rsid w:val="001D3903"/>
    <w:rsid w:val="001F61D6"/>
    <w:rsid w:val="001F7E41"/>
    <w:rsid w:val="00286C32"/>
    <w:rsid w:val="00336884"/>
    <w:rsid w:val="0037057D"/>
    <w:rsid w:val="00380A8A"/>
    <w:rsid w:val="00393D8C"/>
    <w:rsid w:val="00437FE0"/>
    <w:rsid w:val="00473FB3"/>
    <w:rsid w:val="004D408C"/>
    <w:rsid w:val="004F232E"/>
    <w:rsid w:val="00720C65"/>
    <w:rsid w:val="00854A8C"/>
    <w:rsid w:val="009C6A29"/>
    <w:rsid w:val="009D596D"/>
    <w:rsid w:val="00B17508"/>
    <w:rsid w:val="00B51720"/>
    <w:rsid w:val="00B850A0"/>
    <w:rsid w:val="00B93D8B"/>
    <w:rsid w:val="00D23140"/>
    <w:rsid w:val="00E163BA"/>
    <w:rsid w:val="00E943B6"/>
    <w:rsid w:val="00EA472B"/>
    <w:rsid w:val="00ED7D83"/>
    <w:rsid w:val="00E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9BC7864-7271-4233-9D21-0D216420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65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EE301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3019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C65"/>
    <w:pPr>
      <w:spacing w:after="0" w:line="240" w:lineRule="auto"/>
    </w:pPr>
    <w:rPr>
      <w:lang w:val="uk-UA"/>
    </w:rPr>
  </w:style>
  <w:style w:type="paragraph" w:styleId="a4">
    <w:name w:val="List Paragraph"/>
    <w:basedOn w:val="a"/>
    <w:link w:val="a5"/>
    <w:uiPriority w:val="34"/>
    <w:qFormat/>
    <w:rsid w:val="00720C65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20C65"/>
    <w:rPr>
      <w:lang w:val="uk-UA"/>
    </w:rPr>
  </w:style>
  <w:style w:type="paragraph" w:styleId="a6">
    <w:name w:val="Body Text"/>
    <w:basedOn w:val="a"/>
    <w:link w:val="a7"/>
    <w:rsid w:val="00720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20C6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E30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E301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footer"/>
    <w:basedOn w:val="a"/>
    <w:link w:val="1"/>
    <w:uiPriority w:val="99"/>
    <w:rsid w:val="00EE30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Calibri"/>
      <w:sz w:val="28"/>
      <w:szCs w:val="20"/>
      <w:lang w:val="en-US" w:eastAsia="ar-SA"/>
    </w:rPr>
  </w:style>
  <w:style w:type="character" w:customStyle="1" w:styleId="a9">
    <w:name w:val="Нижний колонтитул Знак"/>
    <w:basedOn w:val="a0"/>
    <w:uiPriority w:val="99"/>
    <w:semiHidden/>
    <w:rsid w:val="00EE3019"/>
    <w:rPr>
      <w:lang w:val="uk-UA"/>
    </w:rPr>
  </w:style>
  <w:style w:type="character" w:customStyle="1" w:styleId="1">
    <w:name w:val="Нижний колонтитул Знак1"/>
    <w:basedOn w:val="a0"/>
    <w:link w:val="a8"/>
    <w:uiPriority w:val="99"/>
    <w:rsid w:val="00EE3019"/>
    <w:rPr>
      <w:rFonts w:ascii="Times New Roman" w:eastAsia="Times New Roman" w:hAnsi="Times New Roman" w:cs="Calibri"/>
      <w:sz w:val="28"/>
      <w:szCs w:val="20"/>
      <w:lang w:val="en-US" w:eastAsia="ar-SA"/>
    </w:rPr>
  </w:style>
  <w:style w:type="table" w:styleId="aa">
    <w:name w:val="Table Grid"/>
    <w:basedOn w:val="a1"/>
    <w:uiPriority w:val="59"/>
    <w:rsid w:val="00EE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3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D231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b">
    <w:name w:val="header"/>
    <w:basedOn w:val="a"/>
    <w:link w:val="ac"/>
    <w:rsid w:val="00B517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517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ПТО у Харківській області</dc:creator>
  <cp:keywords/>
  <dc:description/>
  <cp:lastModifiedBy>НМЦ ПТО у Харківській області</cp:lastModifiedBy>
  <cp:revision>10</cp:revision>
  <dcterms:created xsi:type="dcterms:W3CDTF">2022-05-22T11:32:00Z</dcterms:created>
  <dcterms:modified xsi:type="dcterms:W3CDTF">2022-10-05T10:13:00Z</dcterms:modified>
</cp:coreProperties>
</file>